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AF71A" w14:textId="6D237231" w:rsidR="00E373BB" w:rsidRPr="00DF54F9" w:rsidRDefault="00E373BB" w:rsidP="00E373BB">
      <w:pPr>
        <w:pBdr>
          <w:bottom w:val="dotted" w:sz="2" w:space="0" w:color="A0A0A0"/>
        </w:pBdr>
        <w:shd w:val="clear" w:color="auto" w:fill="FFFFFF"/>
        <w:spacing w:after="200" w:line="276" w:lineRule="auto"/>
        <w:ind w:left="180" w:right="180"/>
        <w:jc w:val="both"/>
        <w:outlineLvl w:val="2"/>
        <w:rPr>
          <w:rFonts w:ascii="Montserrat" w:hAnsi="Montserrat" w:cs="Arial"/>
          <w:b/>
          <w:bCs/>
          <w:caps/>
          <w:color w:val="454545"/>
          <w:sz w:val="20"/>
          <w:szCs w:val="20"/>
        </w:rPr>
      </w:pPr>
      <w:r w:rsidRPr="00DF54F9">
        <w:rPr>
          <w:rFonts w:ascii="Montserrat" w:hAnsi="Montserrat" w:cs="Arial"/>
          <w:b/>
          <w:bCs/>
          <w:caps/>
          <w:color w:val="454545"/>
          <w:sz w:val="20"/>
          <w:szCs w:val="20"/>
        </w:rPr>
        <w:t>DESCRIPCIÓN DEL PROCEDIMIENTO</w:t>
      </w:r>
      <w:r w:rsidR="00385E21">
        <w:rPr>
          <w:rFonts w:ascii="Montserrat" w:hAnsi="Montserrat" w:cs="Arial"/>
          <w:b/>
          <w:bCs/>
          <w:caps/>
          <w:color w:val="454545"/>
          <w:sz w:val="20"/>
          <w:szCs w:val="20"/>
        </w:rPr>
        <w:t xml:space="preserve"> de comunicación previa y solicitud de valoración de idoneidad</w:t>
      </w:r>
    </w:p>
    <w:p w14:paraId="10E85B71" w14:textId="5AFCD9F9" w:rsidR="009237C2" w:rsidRDefault="00E373BB" w:rsidP="00220407">
      <w:pPr>
        <w:pStyle w:val="Textoindependiente2"/>
        <w:spacing w:after="0" w:line="360" w:lineRule="auto"/>
        <w:ind w:left="142"/>
        <w:jc w:val="both"/>
        <w:rPr>
          <w:rFonts w:ascii="Montserrat" w:hAnsi="Montserrat"/>
          <w:sz w:val="20"/>
          <w:szCs w:val="20"/>
        </w:rPr>
        <w:sectPr w:rsidR="009237C2" w:rsidSect="003F5246">
          <w:headerReference w:type="default" r:id="rId9"/>
          <w:footerReference w:type="default" r:id="rId10"/>
          <w:pgSz w:w="11906" w:h="16838" w:code="9"/>
          <w:pgMar w:top="139" w:right="2125" w:bottom="1702" w:left="851" w:header="284" w:footer="352" w:gutter="0"/>
          <w:cols w:space="708"/>
          <w:docGrid w:linePitch="360"/>
        </w:sectPr>
      </w:pPr>
      <w:r w:rsidRPr="0046193E">
        <w:rPr>
          <w:rFonts w:ascii="Montserrat" w:hAnsi="Montserrat"/>
          <w:color w:val="000000" w:themeColor="text1"/>
          <w:sz w:val="20"/>
          <w:szCs w:val="20"/>
        </w:rPr>
        <w:t xml:space="preserve">El presente procedimiento dispone los trámites para que, con carácter previo a la inscripción de nombramientos de nuevos cargos de administración o dirección de </w:t>
      </w:r>
      <w:r w:rsidR="00665814">
        <w:rPr>
          <w:rFonts w:ascii="Montserrat" w:hAnsi="Montserrat"/>
          <w:color w:val="000000" w:themeColor="text1"/>
          <w:sz w:val="20"/>
          <w:szCs w:val="20"/>
        </w:rPr>
        <w:t>EAFN</w:t>
      </w:r>
      <w:r w:rsidRPr="00DF54F9">
        <w:rPr>
          <w:rFonts w:ascii="Montserrat" w:hAnsi="Montserrat"/>
          <w:sz w:val="20"/>
          <w:szCs w:val="20"/>
        </w:rPr>
        <w:t xml:space="preserve"> en el Registro administrativo de las empresas de </w:t>
      </w:r>
      <w:r w:rsidR="00665814">
        <w:rPr>
          <w:rFonts w:ascii="Montserrat" w:hAnsi="Montserrat"/>
          <w:sz w:val="20"/>
          <w:szCs w:val="20"/>
        </w:rPr>
        <w:t>asesoramiento financiero nacional</w:t>
      </w:r>
      <w:r w:rsidRPr="00DF54F9">
        <w:rPr>
          <w:rFonts w:ascii="Montserrat" w:hAnsi="Montserrat"/>
          <w:sz w:val="20"/>
          <w:szCs w:val="20"/>
        </w:rPr>
        <w:t xml:space="preserve"> de la CNMV contemplado </w:t>
      </w:r>
      <w:r w:rsidRPr="004D711D">
        <w:rPr>
          <w:rFonts w:ascii="Montserrat" w:hAnsi="Montserrat"/>
          <w:i/>
          <w:iCs/>
          <w:color w:val="C00000"/>
          <w:sz w:val="20"/>
          <w:szCs w:val="20"/>
        </w:rPr>
        <w:t>artículo 2 e) del Real Decreto 815/2023, de 8 de noviembre, por el que se desarrolla la Ley 6/2023, de 17 de marzo, de los Mercados de Valores y de los Servicios de Inversión, en relación con los registros oficiales de la Comisión Nacional del Mercado de Valores, la cooperación con otras autoridades y la supervisión de empresas de servicios de inversión</w:t>
      </w:r>
      <w:r w:rsidRPr="00DF54F9">
        <w:rPr>
          <w:rFonts w:ascii="Montserrat" w:hAnsi="Montserrat"/>
          <w:sz w:val="20"/>
          <w:szCs w:val="20"/>
        </w:rPr>
        <w:t xml:space="preserve">, estas entidades realicen la </w:t>
      </w:r>
      <w:r w:rsidRPr="00DF54F9">
        <w:rPr>
          <w:rFonts w:ascii="Montserrat" w:hAnsi="Montserrat"/>
          <w:sz w:val="20"/>
          <w:szCs w:val="20"/>
          <w:u w:val="single"/>
        </w:rPr>
        <w:t xml:space="preserve">comunicación a que se refieren los </w:t>
      </w:r>
      <w:r w:rsidRPr="00DF54F9">
        <w:rPr>
          <w:rFonts w:ascii="Montserrat" w:hAnsi="Montserrat"/>
          <w:i/>
          <w:iCs/>
          <w:color w:val="C00000"/>
          <w:sz w:val="20"/>
          <w:szCs w:val="20"/>
          <w:u w:val="single"/>
        </w:rPr>
        <w:t>artículos 138.1. a) de la LMVSI y 60.1. del RD de ESI</w:t>
      </w:r>
      <w:r w:rsidRPr="00DF54F9">
        <w:rPr>
          <w:rFonts w:ascii="Montserrat" w:hAnsi="Montserrat"/>
          <w:sz w:val="20"/>
          <w:szCs w:val="20"/>
        </w:rPr>
        <w:t xml:space="preserve">, así como la </w:t>
      </w:r>
      <w:r w:rsidRPr="00A476C7">
        <w:rPr>
          <w:rFonts w:ascii="Montserrat" w:hAnsi="Montserrat"/>
          <w:i/>
          <w:iCs/>
          <w:color w:val="C00000"/>
          <w:sz w:val="20"/>
          <w:szCs w:val="20"/>
          <w:u w:val="single"/>
        </w:rPr>
        <w:t>Norma Segunda de la Circular 1/2013 de la CNMV</w:t>
      </w:r>
      <w:r w:rsidRPr="00DF54F9">
        <w:rPr>
          <w:rFonts w:ascii="Montserrat" w:hAnsi="Montserrat"/>
          <w:sz w:val="20"/>
          <w:szCs w:val="20"/>
        </w:rPr>
        <w:t xml:space="preserve">, al objeto de </w:t>
      </w:r>
      <w:r w:rsidRPr="00DF54F9">
        <w:rPr>
          <w:rFonts w:ascii="Montserrat" w:hAnsi="Montserrat"/>
          <w:sz w:val="20"/>
          <w:szCs w:val="20"/>
          <w:u w:val="single"/>
        </w:rPr>
        <w:t>solicitar la preceptiva evaluación por parte de la CNMV, de los requisitos de idoneidad</w:t>
      </w:r>
      <w:r w:rsidRPr="00DF54F9">
        <w:rPr>
          <w:rFonts w:ascii="Montserrat" w:hAnsi="Montserrat"/>
          <w:sz w:val="20"/>
          <w:szCs w:val="20"/>
        </w:rPr>
        <w:t xml:space="preserve"> de los miembros de los órganos de administración y de directores generales o asimilados (en </w:t>
      </w:r>
    </w:p>
    <w:p w14:paraId="7B1667D9" w14:textId="77777777" w:rsidR="00E373BB" w:rsidRDefault="00E373BB" w:rsidP="00220407">
      <w:pPr>
        <w:pStyle w:val="Textoindependiente2"/>
        <w:spacing w:after="0" w:line="360" w:lineRule="auto"/>
        <w:ind w:left="142"/>
        <w:jc w:val="both"/>
        <w:rPr>
          <w:rFonts w:ascii="Montserrat" w:hAnsi="Montserrat"/>
          <w:sz w:val="20"/>
          <w:szCs w:val="20"/>
        </w:rPr>
      </w:pPr>
      <w:r w:rsidRPr="00DF54F9">
        <w:rPr>
          <w:rFonts w:ascii="Montserrat" w:hAnsi="Montserrat"/>
          <w:sz w:val="20"/>
          <w:szCs w:val="20"/>
        </w:rPr>
        <w:lastRenderedPageBreak/>
        <w:t xml:space="preserve">adelante, </w:t>
      </w:r>
      <w:r w:rsidRPr="00DF54F9">
        <w:rPr>
          <w:rFonts w:ascii="Montserrat" w:hAnsi="Montserrat"/>
          <w:sz w:val="20"/>
          <w:szCs w:val="20"/>
          <w:u w:val="single"/>
        </w:rPr>
        <w:t>altos cargos</w:t>
      </w:r>
      <w:r w:rsidRPr="00DF54F9">
        <w:rPr>
          <w:rFonts w:ascii="Montserrat" w:hAnsi="Montserrat"/>
          <w:sz w:val="20"/>
          <w:szCs w:val="20"/>
        </w:rPr>
        <w:t xml:space="preserve">), conforme establecen los </w:t>
      </w:r>
      <w:r w:rsidRPr="00DF54F9">
        <w:rPr>
          <w:rFonts w:ascii="Montserrat" w:hAnsi="Montserrat"/>
          <w:i/>
          <w:iCs/>
          <w:color w:val="C00000"/>
          <w:sz w:val="20"/>
          <w:szCs w:val="20"/>
        </w:rPr>
        <w:t>artículos 138.3. de la LMVSI y 59.4.a) 3.º del RD de ESI</w:t>
      </w:r>
      <w:r w:rsidRPr="00DF54F9">
        <w:rPr>
          <w:rFonts w:ascii="Montserrat" w:hAnsi="Montserrat"/>
          <w:sz w:val="20"/>
          <w:szCs w:val="20"/>
        </w:rPr>
        <w:t>.</w:t>
      </w:r>
    </w:p>
    <w:p w14:paraId="259AF402" w14:textId="25E5501F" w:rsidR="00E373BB" w:rsidRPr="00DF54F9" w:rsidRDefault="00E373BB" w:rsidP="00220407">
      <w:pPr>
        <w:pStyle w:val="Textoindependiente2"/>
        <w:spacing w:after="0" w:line="360" w:lineRule="auto"/>
        <w:ind w:left="142"/>
        <w:jc w:val="both"/>
        <w:rPr>
          <w:rFonts w:ascii="Montserrat" w:hAnsi="Montserrat" w:cs="Calibri"/>
          <w:sz w:val="20"/>
          <w:szCs w:val="20"/>
        </w:rPr>
      </w:pPr>
      <w:r w:rsidRPr="00DF54F9">
        <w:rPr>
          <w:rFonts w:ascii="Montserrat" w:hAnsi="Montserrat" w:cs="Calibri"/>
          <w:color w:val="000000"/>
          <w:sz w:val="20"/>
          <w:szCs w:val="20"/>
        </w:rPr>
        <w:t>En la valoración por la CNMV del cumplimiento de los requisitos de idoneidad de altos cargos de E</w:t>
      </w:r>
      <w:r w:rsidR="00665814">
        <w:rPr>
          <w:rFonts w:ascii="Montserrat" w:hAnsi="Montserrat" w:cs="Calibri"/>
          <w:color w:val="000000"/>
          <w:sz w:val="20"/>
          <w:szCs w:val="20"/>
        </w:rPr>
        <w:t>AFN</w:t>
      </w:r>
      <w:r w:rsidRPr="00DF54F9">
        <w:rPr>
          <w:rFonts w:ascii="Montserrat" w:hAnsi="Montserrat" w:cs="Calibri"/>
          <w:color w:val="000000"/>
          <w:sz w:val="20"/>
          <w:szCs w:val="20"/>
        </w:rPr>
        <w:t xml:space="preserve">, será de aplicación también lo dispuesto al efecto en </w:t>
      </w:r>
      <w:r>
        <w:rPr>
          <w:rFonts w:ascii="Montserrat" w:hAnsi="Montserrat" w:cs="Calibri"/>
          <w:color w:val="000000"/>
          <w:sz w:val="20"/>
          <w:szCs w:val="20"/>
        </w:rPr>
        <w:t xml:space="preserve">el </w:t>
      </w:r>
      <w:r w:rsidRPr="005036D9">
        <w:rPr>
          <w:rFonts w:ascii="Montserrat" w:hAnsi="Montserrat" w:cs="Calibri"/>
          <w:i/>
          <w:iCs/>
          <w:color w:val="C00000"/>
          <w:sz w:val="20"/>
          <w:szCs w:val="20"/>
        </w:rPr>
        <w:t>Reglamento Delegado (UE) 2017/1943 de la Comisión, de 14 de julio de 2016, por el que se completa la Directiva 2014/65/UE del Parlamento Europeo y del Consejo en lo que respecta a las normas técnicas de regulación sobre la información y los requisitos necesarios para la concesión de autorizaciones a empresas de servicios de inversión</w:t>
      </w:r>
      <w:r w:rsidRPr="005036D9">
        <w:rPr>
          <w:rFonts w:ascii="Montserrat" w:hAnsi="Montserrat" w:cs="Calibri"/>
          <w:color w:val="C00000"/>
          <w:sz w:val="20"/>
          <w:szCs w:val="20"/>
        </w:rPr>
        <w:t xml:space="preserve"> </w:t>
      </w:r>
      <w:r>
        <w:rPr>
          <w:rFonts w:ascii="Montserrat" w:hAnsi="Montserrat" w:cs="Calibri"/>
          <w:color w:val="000000"/>
          <w:sz w:val="20"/>
          <w:szCs w:val="20"/>
        </w:rPr>
        <w:t xml:space="preserve">-en especial, en cuanto a documentación a presentar, ver </w:t>
      </w:r>
      <w:r w:rsidRPr="005036D9">
        <w:rPr>
          <w:rFonts w:ascii="Montserrat" w:hAnsi="Montserrat" w:cs="Calibri"/>
          <w:i/>
          <w:iCs/>
          <w:color w:val="000000"/>
          <w:sz w:val="20"/>
          <w:szCs w:val="20"/>
        </w:rPr>
        <w:t>Artículo 4 Información sobre el órgano de dirección y las personas que dirijan las actividades</w:t>
      </w:r>
      <w:r>
        <w:rPr>
          <w:rFonts w:ascii="Montserrat" w:hAnsi="Montserrat" w:cs="Calibri"/>
          <w:color w:val="000000"/>
          <w:sz w:val="20"/>
          <w:szCs w:val="20"/>
        </w:rPr>
        <w:t xml:space="preserve">- </w:t>
      </w:r>
      <w:r w:rsidRPr="005036D9">
        <w:rPr>
          <w:rFonts w:ascii="Montserrat" w:hAnsi="Montserrat" w:cs="Calibri"/>
          <w:color w:val="000000"/>
          <w:sz w:val="20"/>
          <w:szCs w:val="20"/>
        </w:rPr>
        <w:t xml:space="preserve"> </w:t>
      </w:r>
      <w:r>
        <w:rPr>
          <w:rFonts w:ascii="Montserrat" w:hAnsi="Montserrat" w:cs="Calibri"/>
          <w:color w:val="000000"/>
          <w:sz w:val="20"/>
          <w:szCs w:val="20"/>
        </w:rPr>
        <w:t xml:space="preserve">y en </w:t>
      </w:r>
      <w:r w:rsidRPr="00DF54F9">
        <w:rPr>
          <w:rFonts w:ascii="Montserrat" w:hAnsi="Montserrat" w:cs="Calibri"/>
          <w:color w:val="000000"/>
          <w:sz w:val="20"/>
          <w:szCs w:val="20"/>
        </w:rPr>
        <w:t>las</w:t>
      </w:r>
      <w:r w:rsidRPr="00DF54F9">
        <w:rPr>
          <w:rFonts w:ascii="Montserrat" w:hAnsi="Montserrat" w:cs="Calibri"/>
          <w:i/>
          <w:iCs/>
          <w:color w:val="000000"/>
          <w:sz w:val="20"/>
          <w:szCs w:val="20"/>
        </w:rPr>
        <w:t xml:space="preserve"> </w:t>
      </w:r>
      <w:r w:rsidRPr="00DF54F9">
        <w:rPr>
          <w:rFonts w:ascii="Montserrat" w:hAnsi="Montserrat" w:cs="Calibri"/>
          <w:i/>
          <w:iCs/>
          <w:color w:val="C00000"/>
          <w:sz w:val="20"/>
          <w:szCs w:val="20"/>
        </w:rPr>
        <w:t>Directrices sobre la evaluación de la idoneidad de los miembros del órgano de administración y los titulares de funciones clave</w:t>
      </w:r>
      <w:r w:rsidRPr="00DF54F9">
        <w:rPr>
          <w:rFonts w:ascii="Montserrat" w:hAnsi="Montserrat" w:cs="Calibri"/>
          <w:color w:val="C00000"/>
          <w:sz w:val="20"/>
          <w:szCs w:val="20"/>
        </w:rPr>
        <w:t xml:space="preserve"> </w:t>
      </w:r>
      <w:r w:rsidRPr="00DF54F9">
        <w:rPr>
          <w:rFonts w:ascii="Montserrat" w:hAnsi="Montserrat" w:cs="Calibri"/>
          <w:sz w:val="20"/>
          <w:szCs w:val="20"/>
        </w:rPr>
        <w:t>(EBA/GL/2021/06 -ESMA35-36-2319-, de 02/07/2021)</w:t>
      </w:r>
    </w:p>
    <w:p w14:paraId="448FB416" w14:textId="365B9087" w:rsidR="00E373BB" w:rsidRPr="00DF54F9" w:rsidRDefault="00E373BB" w:rsidP="00220407">
      <w:pPr>
        <w:pStyle w:val="Prrafodelista"/>
        <w:numPr>
          <w:ilvl w:val="0"/>
          <w:numId w:val="10"/>
        </w:numPr>
        <w:autoSpaceDE w:val="0"/>
        <w:autoSpaceDN w:val="0"/>
        <w:adjustRightInd w:val="0"/>
        <w:spacing w:line="360" w:lineRule="auto"/>
        <w:ind w:left="284" w:hanging="284"/>
        <w:jc w:val="both"/>
        <w:rPr>
          <w:rFonts w:ascii="Montserrat" w:hAnsi="Montserrat"/>
          <w:sz w:val="20"/>
          <w:szCs w:val="20"/>
        </w:rPr>
      </w:pPr>
      <w:r w:rsidRPr="00DF54F9">
        <w:rPr>
          <w:rFonts w:ascii="Montserrat" w:hAnsi="Montserrat"/>
          <w:sz w:val="20"/>
          <w:szCs w:val="20"/>
          <w:u w:val="single"/>
        </w:rPr>
        <w:t xml:space="preserve">La </w:t>
      </w:r>
      <w:r w:rsidRPr="00DF54F9">
        <w:rPr>
          <w:rFonts w:ascii="Montserrat" w:hAnsi="Montserrat"/>
          <w:sz w:val="20"/>
          <w:szCs w:val="20"/>
        </w:rPr>
        <w:t xml:space="preserve">referida </w:t>
      </w:r>
      <w:r w:rsidRPr="00DF54F9">
        <w:rPr>
          <w:rFonts w:ascii="Montserrat" w:hAnsi="Montserrat"/>
          <w:sz w:val="20"/>
          <w:szCs w:val="20"/>
          <w:u w:val="single"/>
        </w:rPr>
        <w:t>evaluación de idoneidad deberá ser solicitada por la E</w:t>
      </w:r>
      <w:r w:rsidR="00665814">
        <w:rPr>
          <w:rFonts w:ascii="Montserrat" w:hAnsi="Montserrat"/>
          <w:sz w:val="20"/>
          <w:szCs w:val="20"/>
          <w:u w:val="single"/>
        </w:rPr>
        <w:t>AFN</w:t>
      </w:r>
      <w:r w:rsidRPr="00DF54F9">
        <w:rPr>
          <w:rFonts w:ascii="Montserrat" w:hAnsi="Montserrat"/>
          <w:sz w:val="20"/>
          <w:szCs w:val="20"/>
          <w:u w:val="single"/>
        </w:rPr>
        <w:t xml:space="preserve">, en las situaciones contempladas en la </w:t>
      </w:r>
      <w:r w:rsidRPr="00DF54F9">
        <w:rPr>
          <w:rFonts w:ascii="Montserrat" w:hAnsi="Montserrat"/>
          <w:i/>
          <w:iCs/>
          <w:color w:val="C00000"/>
          <w:sz w:val="20"/>
          <w:szCs w:val="20"/>
          <w:u w:val="single"/>
        </w:rPr>
        <w:t>Norma Segunda.1. de la Circular 1/2013</w:t>
      </w:r>
      <w:r w:rsidRPr="00DF54F9">
        <w:rPr>
          <w:rFonts w:ascii="Montserrat" w:hAnsi="Montserrat"/>
          <w:sz w:val="20"/>
          <w:szCs w:val="20"/>
        </w:rPr>
        <w:t>, esto es:</w:t>
      </w:r>
    </w:p>
    <w:p w14:paraId="57FC9525" w14:textId="1D2D623F" w:rsidR="00E373BB" w:rsidRPr="00DF54F9" w:rsidRDefault="00E373BB" w:rsidP="00220407">
      <w:pPr>
        <w:numPr>
          <w:ilvl w:val="0"/>
          <w:numId w:val="13"/>
        </w:numPr>
        <w:shd w:val="clear" w:color="auto" w:fill="FFFFFF"/>
        <w:tabs>
          <w:tab w:val="clear" w:pos="720"/>
        </w:tabs>
        <w:spacing w:after="0" w:line="360" w:lineRule="auto"/>
        <w:ind w:left="567" w:right="120"/>
        <w:jc w:val="both"/>
        <w:rPr>
          <w:rFonts w:ascii="Montserrat" w:hAnsi="Montserrat" w:cs="Arial"/>
          <w:sz w:val="20"/>
          <w:szCs w:val="20"/>
          <w:lang w:val="es-ES_tradnl"/>
        </w:rPr>
      </w:pPr>
      <w:r w:rsidRPr="00DF54F9">
        <w:rPr>
          <w:rFonts w:ascii="Montserrat" w:hAnsi="Montserrat" w:cs="Arial"/>
          <w:sz w:val="20"/>
          <w:szCs w:val="20"/>
          <w:lang w:val="es-ES_tradnl"/>
        </w:rPr>
        <w:t>En la designación de nuevos cargos de administración o de dirección (cargos que comprenden a los directores</w:t>
      </w:r>
      <w:r>
        <w:rPr>
          <w:rFonts w:ascii="Montserrat" w:hAnsi="Montserrat" w:cs="Arial"/>
          <w:sz w:val="20"/>
          <w:szCs w:val="20"/>
          <w:lang w:val="es-ES_tradnl"/>
        </w:rPr>
        <w:t>(as)</w:t>
      </w:r>
      <w:r w:rsidRPr="00DF54F9">
        <w:rPr>
          <w:rFonts w:ascii="Montserrat" w:hAnsi="Montserrat" w:cs="Arial"/>
          <w:sz w:val="20"/>
          <w:szCs w:val="20"/>
          <w:lang w:val="es-ES_tradnl"/>
        </w:rPr>
        <w:t xml:space="preserve"> generales y a quienes desarrollen en la E</w:t>
      </w:r>
      <w:r w:rsidR="00665814">
        <w:rPr>
          <w:rFonts w:ascii="Montserrat" w:hAnsi="Montserrat" w:cs="Arial"/>
          <w:sz w:val="20"/>
          <w:szCs w:val="20"/>
          <w:lang w:val="es-ES_tradnl"/>
        </w:rPr>
        <w:t>AFN</w:t>
      </w:r>
      <w:r w:rsidRPr="00DF54F9">
        <w:rPr>
          <w:rFonts w:ascii="Montserrat" w:hAnsi="Montserrat" w:cs="Arial"/>
          <w:sz w:val="20"/>
          <w:szCs w:val="20"/>
          <w:lang w:val="es-ES_tradnl"/>
        </w:rPr>
        <w:t xml:space="preserve"> funciones de alta dirección bajo la dependencia directa de su órgano de administración o de comisiones ejecutivas o consejeros</w:t>
      </w:r>
      <w:r>
        <w:rPr>
          <w:rFonts w:ascii="Montserrat" w:hAnsi="Montserrat" w:cs="Arial"/>
          <w:sz w:val="20"/>
          <w:szCs w:val="20"/>
          <w:lang w:val="es-ES_tradnl"/>
        </w:rPr>
        <w:t>(as)</w:t>
      </w:r>
      <w:r w:rsidRPr="00DF54F9">
        <w:rPr>
          <w:rFonts w:ascii="Montserrat" w:hAnsi="Montserrat" w:cs="Arial"/>
          <w:sz w:val="20"/>
          <w:szCs w:val="20"/>
          <w:lang w:val="es-ES_tradnl"/>
        </w:rPr>
        <w:t xml:space="preserve"> delegados</w:t>
      </w:r>
      <w:r>
        <w:rPr>
          <w:rFonts w:ascii="Montserrat" w:hAnsi="Montserrat" w:cs="Arial"/>
          <w:sz w:val="20"/>
          <w:szCs w:val="20"/>
          <w:lang w:val="es-ES_tradnl"/>
        </w:rPr>
        <w:t>(as)</w:t>
      </w:r>
      <w:r w:rsidRPr="00DF54F9">
        <w:rPr>
          <w:rFonts w:ascii="Montserrat" w:hAnsi="Montserrat" w:cs="Arial"/>
          <w:sz w:val="20"/>
          <w:szCs w:val="20"/>
          <w:lang w:val="es-ES_tradnl"/>
        </w:rPr>
        <w:t>.)</w:t>
      </w:r>
    </w:p>
    <w:p w14:paraId="0FF28E87" w14:textId="77777777" w:rsidR="00E373BB" w:rsidRPr="00DF54F9" w:rsidRDefault="00E373BB" w:rsidP="00220407">
      <w:pPr>
        <w:numPr>
          <w:ilvl w:val="0"/>
          <w:numId w:val="13"/>
        </w:numPr>
        <w:shd w:val="clear" w:color="auto" w:fill="FFFFFF"/>
        <w:tabs>
          <w:tab w:val="clear" w:pos="720"/>
        </w:tabs>
        <w:spacing w:after="0" w:line="360" w:lineRule="auto"/>
        <w:ind w:left="567" w:right="120"/>
        <w:jc w:val="both"/>
        <w:rPr>
          <w:rFonts w:ascii="Montserrat" w:hAnsi="Montserrat" w:cs="Arial"/>
          <w:sz w:val="20"/>
          <w:szCs w:val="20"/>
          <w:lang w:val="es-ES_tradnl"/>
        </w:rPr>
      </w:pPr>
      <w:r w:rsidRPr="00DF54F9">
        <w:rPr>
          <w:rFonts w:ascii="Montserrat" w:hAnsi="Montserrat" w:cs="Arial"/>
          <w:sz w:val="20"/>
          <w:szCs w:val="20"/>
          <w:lang w:val="es-ES_tradnl"/>
        </w:rPr>
        <w:t>En la designación para el cargo de director</w:t>
      </w:r>
      <w:r>
        <w:rPr>
          <w:rFonts w:ascii="Montserrat" w:hAnsi="Montserrat" w:cs="Arial"/>
          <w:sz w:val="20"/>
          <w:szCs w:val="20"/>
          <w:lang w:val="es-ES_tradnl"/>
        </w:rPr>
        <w:t>(a)</w:t>
      </w:r>
      <w:r w:rsidRPr="00DF54F9">
        <w:rPr>
          <w:rFonts w:ascii="Montserrat" w:hAnsi="Montserrat" w:cs="Arial"/>
          <w:sz w:val="20"/>
          <w:szCs w:val="20"/>
          <w:lang w:val="es-ES_tradnl"/>
        </w:rPr>
        <w:t xml:space="preserve"> general u otro </w:t>
      </w:r>
      <w:r>
        <w:rPr>
          <w:rFonts w:ascii="Montserrat" w:hAnsi="Montserrat" w:cs="Arial"/>
          <w:sz w:val="20"/>
          <w:szCs w:val="20"/>
          <w:lang w:val="es-ES_tradnl"/>
        </w:rPr>
        <w:t xml:space="preserve">cargo </w:t>
      </w:r>
      <w:r w:rsidRPr="00DF54F9">
        <w:rPr>
          <w:rFonts w:ascii="Montserrat" w:hAnsi="Montserrat" w:cs="Arial"/>
          <w:sz w:val="20"/>
          <w:szCs w:val="20"/>
          <w:lang w:val="es-ES_tradnl"/>
        </w:rPr>
        <w:t>asimilado o consejero</w:t>
      </w:r>
      <w:r>
        <w:rPr>
          <w:rFonts w:ascii="Montserrat" w:hAnsi="Montserrat" w:cs="Arial"/>
          <w:sz w:val="20"/>
          <w:szCs w:val="20"/>
          <w:lang w:val="es-ES_tradnl"/>
        </w:rPr>
        <w:t>(a)</w:t>
      </w:r>
      <w:r w:rsidRPr="00DF54F9">
        <w:rPr>
          <w:rFonts w:ascii="Montserrat" w:hAnsi="Montserrat" w:cs="Arial"/>
          <w:sz w:val="20"/>
          <w:szCs w:val="20"/>
          <w:lang w:val="es-ES_tradnl"/>
        </w:rPr>
        <w:t xml:space="preserve"> delegado</w:t>
      </w:r>
      <w:r>
        <w:rPr>
          <w:rFonts w:ascii="Montserrat" w:hAnsi="Montserrat" w:cs="Arial"/>
          <w:sz w:val="20"/>
          <w:szCs w:val="20"/>
          <w:lang w:val="es-ES_tradnl"/>
        </w:rPr>
        <w:t>(a)</w:t>
      </w:r>
      <w:r w:rsidRPr="00DF54F9">
        <w:rPr>
          <w:rFonts w:ascii="Montserrat" w:hAnsi="Montserrat" w:cs="Arial"/>
          <w:sz w:val="20"/>
          <w:szCs w:val="20"/>
          <w:lang w:val="es-ES_tradnl"/>
        </w:rPr>
        <w:t xml:space="preserve"> de un administrador ya nombrado.</w:t>
      </w:r>
    </w:p>
    <w:p w14:paraId="67527B9A" w14:textId="77777777" w:rsidR="00E373BB" w:rsidRPr="00DF54F9" w:rsidRDefault="00E373BB" w:rsidP="00220407">
      <w:pPr>
        <w:numPr>
          <w:ilvl w:val="0"/>
          <w:numId w:val="13"/>
        </w:numPr>
        <w:shd w:val="clear" w:color="auto" w:fill="FFFFFF"/>
        <w:tabs>
          <w:tab w:val="clear" w:pos="720"/>
        </w:tabs>
        <w:spacing w:after="0" w:line="360" w:lineRule="auto"/>
        <w:ind w:left="567" w:right="120"/>
        <w:jc w:val="both"/>
        <w:rPr>
          <w:rFonts w:ascii="Montserrat" w:hAnsi="Montserrat" w:cs="Arial"/>
          <w:sz w:val="20"/>
          <w:szCs w:val="20"/>
          <w:lang w:val="es-ES_tradnl"/>
        </w:rPr>
      </w:pPr>
      <w:r w:rsidRPr="00DF54F9">
        <w:rPr>
          <w:rFonts w:ascii="Montserrat" w:hAnsi="Montserrat" w:cs="Arial"/>
          <w:sz w:val="20"/>
          <w:szCs w:val="20"/>
          <w:lang w:val="es-ES_tradnl"/>
        </w:rPr>
        <w:t>En la designación de</w:t>
      </w:r>
      <w:r>
        <w:rPr>
          <w:rFonts w:ascii="Montserrat" w:hAnsi="Montserrat" w:cs="Arial"/>
          <w:sz w:val="20"/>
          <w:szCs w:val="20"/>
          <w:lang w:val="es-ES_tradnl"/>
        </w:rPr>
        <w:t xml:space="preserve"> </w:t>
      </w:r>
      <w:r w:rsidRPr="00DF54F9">
        <w:rPr>
          <w:rFonts w:ascii="Montserrat" w:hAnsi="Montserrat" w:cs="Arial"/>
          <w:sz w:val="20"/>
          <w:szCs w:val="20"/>
          <w:lang w:val="es-ES_tradnl"/>
        </w:rPr>
        <w:t>l</w:t>
      </w:r>
      <w:r>
        <w:rPr>
          <w:rFonts w:ascii="Montserrat" w:hAnsi="Montserrat" w:cs="Arial"/>
          <w:sz w:val="20"/>
          <w:szCs w:val="20"/>
          <w:lang w:val="es-ES_tradnl"/>
        </w:rPr>
        <w:t>a persona física</w:t>
      </w:r>
      <w:r w:rsidRPr="00DF54F9">
        <w:rPr>
          <w:rFonts w:ascii="Montserrat" w:hAnsi="Montserrat" w:cs="Arial"/>
          <w:sz w:val="20"/>
          <w:szCs w:val="20"/>
          <w:lang w:val="es-ES_tradnl"/>
        </w:rPr>
        <w:t xml:space="preserve"> representante de un administrador persona jurídica.</w:t>
      </w:r>
    </w:p>
    <w:p w14:paraId="2501E652" w14:textId="40ED38A8" w:rsidR="0046193E" w:rsidRPr="0046193E" w:rsidRDefault="00E373BB" w:rsidP="00220407">
      <w:pPr>
        <w:pStyle w:val="Prrafodelista"/>
        <w:numPr>
          <w:ilvl w:val="0"/>
          <w:numId w:val="10"/>
        </w:numPr>
        <w:autoSpaceDE w:val="0"/>
        <w:autoSpaceDN w:val="0"/>
        <w:adjustRightInd w:val="0"/>
        <w:spacing w:line="360" w:lineRule="auto"/>
        <w:ind w:left="284" w:hanging="284"/>
        <w:jc w:val="both"/>
        <w:rPr>
          <w:rFonts w:ascii="Montserrat" w:hAnsi="Montserrat"/>
          <w:sz w:val="20"/>
          <w:szCs w:val="20"/>
        </w:rPr>
      </w:pPr>
      <w:r>
        <w:rPr>
          <w:rFonts w:ascii="Montserrat" w:hAnsi="Montserrat"/>
          <w:sz w:val="20"/>
          <w:szCs w:val="20"/>
        </w:rPr>
        <w:t>El</w:t>
      </w:r>
      <w:r w:rsidRPr="00DF54F9">
        <w:rPr>
          <w:rFonts w:ascii="Montserrat" w:hAnsi="Montserrat"/>
          <w:sz w:val="20"/>
          <w:szCs w:val="20"/>
        </w:rPr>
        <w:t xml:space="preserve"> </w:t>
      </w:r>
      <w:r w:rsidRPr="0046193E">
        <w:rPr>
          <w:rFonts w:ascii="Montserrat" w:hAnsi="Montserrat"/>
          <w:sz w:val="20"/>
          <w:szCs w:val="20"/>
          <w:u w:val="single"/>
        </w:rPr>
        <w:t>formulario</w:t>
      </w:r>
      <w:r w:rsidR="0046193E" w:rsidRPr="0046193E">
        <w:rPr>
          <w:rFonts w:ascii="Montserrat" w:hAnsi="Montserrat"/>
          <w:sz w:val="20"/>
          <w:szCs w:val="20"/>
        </w:rPr>
        <w:t xml:space="preserve"> </w:t>
      </w:r>
      <w:r w:rsidRPr="00DF54F9">
        <w:rPr>
          <w:rFonts w:ascii="Montserrat" w:hAnsi="Montserrat"/>
          <w:sz w:val="20"/>
          <w:szCs w:val="20"/>
        </w:rPr>
        <w:t>para este tipo de procedimiento</w:t>
      </w:r>
      <w:r>
        <w:rPr>
          <w:rFonts w:ascii="Montserrat" w:hAnsi="Montserrat"/>
          <w:sz w:val="20"/>
          <w:szCs w:val="20"/>
        </w:rPr>
        <w:t xml:space="preserve"> (</w:t>
      </w:r>
      <w:bookmarkStart w:id="6" w:name="_Hlk178263198"/>
      <w:r w:rsidRPr="00DF5C4D">
        <w:rPr>
          <w:rFonts w:ascii="Montserrat" w:hAnsi="Montserrat"/>
          <w:i/>
          <w:iCs/>
          <w:color w:val="C00000"/>
          <w:sz w:val="20"/>
          <w:szCs w:val="20"/>
        </w:rPr>
        <w:t>Comunicación previa de nombramiento de nuevo cargo de administración y direcció</w:t>
      </w:r>
      <w:r w:rsidR="00DF5C4D" w:rsidRPr="00DF5C4D">
        <w:rPr>
          <w:rFonts w:ascii="Montserrat" w:hAnsi="Montserrat"/>
          <w:i/>
          <w:iCs/>
          <w:color w:val="C00000"/>
          <w:sz w:val="20"/>
          <w:szCs w:val="20"/>
        </w:rPr>
        <w:t>n en ESI y solicitud de valoración por la CNMV de la idoneidad de dicho nombramiento</w:t>
      </w:r>
      <w:bookmarkEnd w:id="6"/>
      <w:r w:rsidR="00DF5C4D">
        <w:rPr>
          <w:rFonts w:ascii="Montserrat" w:hAnsi="Montserrat"/>
          <w:sz w:val="20"/>
          <w:szCs w:val="20"/>
        </w:rPr>
        <w:t>)</w:t>
      </w:r>
      <w:r w:rsidR="0046193E" w:rsidRPr="0046193E">
        <w:rPr>
          <w:rFonts w:ascii="Montserrat" w:hAnsi="Montserrat"/>
          <w:sz w:val="20"/>
          <w:szCs w:val="20"/>
        </w:rPr>
        <w:t xml:space="preserve"> </w:t>
      </w:r>
      <w:r w:rsidR="00B81B01">
        <w:rPr>
          <w:rFonts w:ascii="Montserrat" w:hAnsi="Montserrat"/>
          <w:sz w:val="20"/>
          <w:szCs w:val="20"/>
        </w:rPr>
        <w:t xml:space="preserve">se encuentra a disposición de la </w:t>
      </w:r>
      <w:r w:rsidR="00E74DDA">
        <w:rPr>
          <w:rFonts w:ascii="Montserrat" w:hAnsi="Montserrat"/>
          <w:sz w:val="20"/>
          <w:szCs w:val="20"/>
        </w:rPr>
        <w:t>EAFN</w:t>
      </w:r>
      <w:r w:rsidR="0046193E" w:rsidRPr="0046193E">
        <w:rPr>
          <w:rFonts w:ascii="Montserrat" w:hAnsi="Montserrat"/>
          <w:sz w:val="20"/>
          <w:szCs w:val="20"/>
        </w:rPr>
        <w:t xml:space="preserve"> en la sección de ´Modelos normalizados´ (ver apartado ´</w:t>
      </w:r>
      <w:r w:rsidR="00FD6576" w:rsidRPr="00FD6576">
        <w:rPr>
          <w:rFonts w:ascii="Montserrat" w:hAnsi="Montserrat"/>
          <w:sz w:val="20"/>
          <w:szCs w:val="20"/>
        </w:rPr>
        <w:t>Nombramiento o cese de cargos de administración o dirección</w:t>
      </w:r>
      <w:r w:rsidR="0046193E" w:rsidRPr="0046193E">
        <w:rPr>
          <w:rFonts w:ascii="Montserrat" w:hAnsi="Montserrat"/>
          <w:sz w:val="20"/>
          <w:szCs w:val="20"/>
        </w:rPr>
        <w:t>´, modelo ´</w:t>
      </w:r>
      <w:r w:rsidR="00DF5C4D" w:rsidRPr="00DF5C4D">
        <w:rPr>
          <w:rFonts w:ascii="Montserrat" w:hAnsi="Montserrat"/>
          <w:sz w:val="20"/>
          <w:szCs w:val="20"/>
        </w:rPr>
        <w:t>Comunicación previa de nombramiento de nuevo cargo de administración y dirección en E</w:t>
      </w:r>
      <w:r w:rsidR="00665814">
        <w:rPr>
          <w:rFonts w:ascii="Montserrat" w:hAnsi="Montserrat"/>
          <w:sz w:val="20"/>
          <w:szCs w:val="20"/>
        </w:rPr>
        <w:t>AFN</w:t>
      </w:r>
      <w:r w:rsidR="00DF5C4D" w:rsidRPr="00DF5C4D">
        <w:rPr>
          <w:rFonts w:ascii="Montserrat" w:hAnsi="Montserrat"/>
          <w:sz w:val="20"/>
          <w:szCs w:val="20"/>
        </w:rPr>
        <w:t xml:space="preserve"> y solicitud de valoración por la CNMV de la idoneidad de dicho nombramiento</w:t>
      </w:r>
      <w:r w:rsidR="00220407">
        <w:rPr>
          <w:rFonts w:ascii="Montserrat" w:hAnsi="Montserrat"/>
          <w:sz w:val="20"/>
          <w:szCs w:val="20"/>
        </w:rPr>
        <w:t>´</w:t>
      </w:r>
      <w:r w:rsidR="0046193E" w:rsidRPr="0046193E">
        <w:rPr>
          <w:rFonts w:ascii="Montserrat" w:hAnsi="Montserrat"/>
          <w:sz w:val="20"/>
          <w:szCs w:val="20"/>
        </w:rPr>
        <w:t>) de la página web de la CNMV, a la que se puede acceder a través del siguiente enlace:</w:t>
      </w:r>
    </w:p>
    <w:p w14:paraId="1B5FC6AF" w14:textId="77777777" w:rsidR="00665814" w:rsidRPr="00665814" w:rsidRDefault="00665814" w:rsidP="00665814">
      <w:pPr>
        <w:pStyle w:val="Prrafodelista"/>
        <w:autoSpaceDE w:val="0"/>
        <w:autoSpaceDN w:val="0"/>
        <w:adjustRightInd w:val="0"/>
        <w:spacing w:line="360" w:lineRule="auto"/>
        <w:ind w:left="284"/>
        <w:jc w:val="both"/>
        <w:rPr>
          <w:rStyle w:val="Hipervnculo"/>
          <w:rFonts w:ascii="Montserrat" w:hAnsi="Montserrat" w:cstheme="minorHAnsi"/>
          <w:color w:val="auto"/>
          <w:sz w:val="20"/>
          <w:szCs w:val="20"/>
          <w:u w:val="none"/>
        </w:rPr>
      </w:pPr>
      <w:hyperlink r:id="rId11" w:history="1">
        <w:r w:rsidRPr="00AA0322">
          <w:rPr>
            <w:rStyle w:val="Hipervnculo"/>
            <w:rFonts w:ascii="Montserrat" w:hAnsi="Montserrat"/>
            <w:sz w:val="18"/>
            <w:szCs w:val="18"/>
          </w:rPr>
          <w:t>CNMV - Empresas de asesoramiento financiero nacional (EAFN)</w:t>
        </w:r>
      </w:hyperlink>
      <w:r w:rsidRPr="007F22CC">
        <w:rPr>
          <w:rStyle w:val="Hipervnculo"/>
          <w:rFonts w:ascii="Montserrat" w:hAnsi="Montserrat"/>
          <w:sz w:val="18"/>
          <w:szCs w:val="18"/>
        </w:rPr>
        <w:t>)</w:t>
      </w:r>
    </w:p>
    <w:p w14:paraId="45172F57" w14:textId="7EA1AC66" w:rsidR="00DF5C4D" w:rsidRPr="00220407" w:rsidRDefault="00220407" w:rsidP="00220407">
      <w:pPr>
        <w:pStyle w:val="Prrafodelista"/>
        <w:numPr>
          <w:ilvl w:val="0"/>
          <w:numId w:val="10"/>
        </w:numPr>
        <w:autoSpaceDE w:val="0"/>
        <w:autoSpaceDN w:val="0"/>
        <w:adjustRightInd w:val="0"/>
        <w:spacing w:line="360" w:lineRule="auto"/>
        <w:ind w:left="284" w:hanging="284"/>
        <w:jc w:val="both"/>
        <w:rPr>
          <w:rFonts w:ascii="Montserrat" w:hAnsi="Montserrat" w:cstheme="minorHAnsi"/>
          <w:sz w:val="20"/>
          <w:szCs w:val="20"/>
        </w:rPr>
      </w:pPr>
      <w:r>
        <w:rPr>
          <w:rFonts w:ascii="Montserrat" w:hAnsi="Montserrat" w:cstheme="minorHAnsi"/>
          <w:sz w:val="20"/>
          <w:szCs w:val="20"/>
        </w:rPr>
        <w:t xml:space="preserve">Dicho formulario </w:t>
      </w:r>
      <w:r w:rsidR="00DF5C4D" w:rsidRPr="00220407">
        <w:rPr>
          <w:rFonts w:ascii="Montserrat" w:hAnsi="Montserrat" w:cstheme="minorHAnsi"/>
          <w:sz w:val="20"/>
          <w:szCs w:val="20"/>
          <w:u w:val="single"/>
        </w:rPr>
        <w:t>es de uso obligatorio</w:t>
      </w:r>
      <w:r w:rsidR="00DF5C4D" w:rsidRPr="00220407">
        <w:rPr>
          <w:rFonts w:ascii="Montserrat" w:hAnsi="Montserrat" w:cstheme="minorHAnsi"/>
          <w:sz w:val="20"/>
          <w:szCs w:val="20"/>
        </w:rPr>
        <w:t xml:space="preserve">, de acuerdo con lo dispuesto en los </w:t>
      </w:r>
      <w:r w:rsidR="00DF5C4D" w:rsidRPr="00220407">
        <w:rPr>
          <w:rFonts w:ascii="Montserrat" w:hAnsi="Montserrat" w:cstheme="minorHAnsi"/>
          <w:i/>
          <w:iCs/>
          <w:color w:val="C00000"/>
          <w:sz w:val="20"/>
          <w:szCs w:val="20"/>
        </w:rPr>
        <w:t>artículos 66.6 y 68.1 de la Ley 39/2015</w:t>
      </w:r>
      <w:r w:rsidR="00DF5C4D" w:rsidRPr="00220407">
        <w:rPr>
          <w:rFonts w:ascii="Montserrat" w:hAnsi="Montserrat" w:cstheme="minorHAnsi"/>
          <w:sz w:val="20"/>
          <w:szCs w:val="20"/>
        </w:rPr>
        <w:t>, de 1 de octubre, del Procedimiento Administrativo Común de las Administraciones Públicas (</w:t>
      </w:r>
      <w:r w:rsidR="00DF5C4D" w:rsidRPr="00220407">
        <w:rPr>
          <w:rFonts w:ascii="Montserrat" w:hAnsi="Montserrat" w:cstheme="minorHAnsi"/>
          <w:i/>
          <w:iCs/>
          <w:color w:val="C00000"/>
          <w:sz w:val="20"/>
          <w:szCs w:val="20"/>
        </w:rPr>
        <w:t>LPACAP</w:t>
      </w:r>
      <w:r w:rsidR="00DF5C4D" w:rsidRPr="00220407">
        <w:rPr>
          <w:rFonts w:ascii="Montserrat" w:hAnsi="Montserrat" w:cstheme="minorHAnsi"/>
          <w:sz w:val="20"/>
          <w:szCs w:val="20"/>
        </w:rPr>
        <w:t>).</w:t>
      </w:r>
    </w:p>
    <w:p w14:paraId="257FF70C" w14:textId="0E7F0335" w:rsidR="00DF5C4D" w:rsidRPr="00220407" w:rsidRDefault="00DF5C4D" w:rsidP="00220407">
      <w:pPr>
        <w:pStyle w:val="Prrafodelista"/>
        <w:numPr>
          <w:ilvl w:val="0"/>
          <w:numId w:val="10"/>
        </w:numPr>
        <w:autoSpaceDE w:val="0"/>
        <w:autoSpaceDN w:val="0"/>
        <w:adjustRightInd w:val="0"/>
        <w:spacing w:line="360" w:lineRule="auto"/>
        <w:ind w:left="284" w:hanging="284"/>
        <w:jc w:val="both"/>
        <w:rPr>
          <w:rFonts w:ascii="Montserrat" w:hAnsi="Montserrat" w:cstheme="minorHAnsi"/>
          <w:sz w:val="20"/>
          <w:szCs w:val="20"/>
        </w:rPr>
      </w:pPr>
      <w:r w:rsidRPr="00220407">
        <w:rPr>
          <w:rFonts w:ascii="Montserrat" w:hAnsi="Montserrat" w:cstheme="minorHAnsi"/>
          <w:sz w:val="20"/>
          <w:szCs w:val="20"/>
        </w:rPr>
        <w:t xml:space="preserve">El formulario deberá presentarse debidamente cumplimentado y acompañado de la documentación requerida. La presentación de otro formulario de </w:t>
      </w:r>
      <w:r w:rsidR="00220407" w:rsidRPr="00220407">
        <w:rPr>
          <w:rFonts w:ascii="Montserrat" w:hAnsi="Montserrat"/>
          <w:i/>
          <w:iCs/>
          <w:sz w:val="20"/>
          <w:szCs w:val="20"/>
          <w:u w:val="single"/>
        </w:rPr>
        <w:t>Comunicación previa de nombramiento de nuevo cargo de administración y dirección en E</w:t>
      </w:r>
      <w:r w:rsidR="00665814">
        <w:rPr>
          <w:rFonts w:ascii="Montserrat" w:hAnsi="Montserrat"/>
          <w:i/>
          <w:iCs/>
          <w:sz w:val="20"/>
          <w:szCs w:val="20"/>
          <w:u w:val="single"/>
        </w:rPr>
        <w:t>AFN</w:t>
      </w:r>
      <w:r w:rsidR="00220407" w:rsidRPr="00220407">
        <w:rPr>
          <w:rFonts w:ascii="Montserrat" w:hAnsi="Montserrat"/>
          <w:i/>
          <w:iCs/>
          <w:sz w:val="20"/>
          <w:szCs w:val="20"/>
          <w:u w:val="single"/>
        </w:rPr>
        <w:t xml:space="preserve"> y solicitud de valoración por la CNMV de la idoneidad de dicho nombramiento</w:t>
      </w:r>
      <w:r w:rsidR="00220407" w:rsidRPr="00220407">
        <w:rPr>
          <w:rFonts w:ascii="Montserrat" w:hAnsi="Montserrat"/>
          <w:i/>
          <w:iCs/>
          <w:sz w:val="20"/>
          <w:szCs w:val="20"/>
        </w:rPr>
        <w:t xml:space="preserve"> </w:t>
      </w:r>
      <w:r w:rsidRPr="00220407">
        <w:rPr>
          <w:rFonts w:ascii="Montserrat" w:hAnsi="Montserrat" w:cstheme="minorHAnsi"/>
          <w:sz w:val="20"/>
          <w:szCs w:val="20"/>
        </w:rPr>
        <w:t xml:space="preserve">que no sea este, así como su presentación incompleta, tendrá las consecuencias establecidas en los </w:t>
      </w:r>
      <w:r w:rsidRPr="00220407">
        <w:rPr>
          <w:rFonts w:ascii="Montserrat" w:hAnsi="Montserrat" w:cstheme="minorHAnsi"/>
          <w:i/>
          <w:iCs/>
          <w:color w:val="C00000"/>
          <w:sz w:val="20"/>
          <w:szCs w:val="20"/>
        </w:rPr>
        <w:t>artículos 66.6, 68.1</w:t>
      </w:r>
      <w:r w:rsidRPr="00220407">
        <w:rPr>
          <w:rFonts w:ascii="Montserrat" w:hAnsi="Montserrat" w:cstheme="minorHAnsi"/>
          <w:color w:val="C00000"/>
          <w:sz w:val="20"/>
          <w:szCs w:val="20"/>
        </w:rPr>
        <w:t xml:space="preserve"> </w:t>
      </w:r>
      <w:r w:rsidRPr="00220407">
        <w:rPr>
          <w:rFonts w:ascii="Montserrat" w:hAnsi="Montserrat" w:cstheme="minorHAnsi"/>
          <w:sz w:val="20"/>
          <w:szCs w:val="20"/>
        </w:rPr>
        <w:t xml:space="preserve">y concordantes de la </w:t>
      </w:r>
      <w:r w:rsidRPr="00220407">
        <w:rPr>
          <w:rFonts w:ascii="Montserrat" w:hAnsi="Montserrat" w:cstheme="minorHAnsi"/>
          <w:i/>
          <w:iCs/>
          <w:color w:val="C00000"/>
          <w:sz w:val="20"/>
          <w:szCs w:val="20"/>
        </w:rPr>
        <w:t>LPACAP</w:t>
      </w:r>
      <w:r w:rsidRPr="00220407">
        <w:rPr>
          <w:rFonts w:ascii="Montserrat" w:hAnsi="Montserrat" w:cstheme="minorHAnsi"/>
          <w:sz w:val="20"/>
          <w:szCs w:val="20"/>
        </w:rPr>
        <w:t>.</w:t>
      </w:r>
    </w:p>
    <w:p w14:paraId="4B8DAE6A" w14:textId="77777777" w:rsidR="00FF2A66" w:rsidRDefault="00DF5C4D" w:rsidP="00DF5C4D">
      <w:pPr>
        <w:pStyle w:val="Prrafodelista"/>
        <w:numPr>
          <w:ilvl w:val="0"/>
          <w:numId w:val="10"/>
        </w:numPr>
        <w:autoSpaceDE w:val="0"/>
        <w:autoSpaceDN w:val="0"/>
        <w:adjustRightInd w:val="0"/>
        <w:spacing w:line="360" w:lineRule="auto"/>
        <w:ind w:left="284" w:hanging="284"/>
        <w:jc w:val="both"/>
        <w:rPr>
          <w:rFonts w:ascii="Montserrat" w:hAnsi="Montserrat" w:cstheme="minorHAnsi"/>
          <w:sz w:val="20"/>
          <w:szCs w:val="20"/>
        </w:rPr>
      </w:pPr>
      <w:r w:rsidRPr="00220407">
        <w:rPr>
          <w:rFonts w:ascii="Montserrat" w:hAnsi="Montserrat" w:cstheme="minorHAnsi"/>
          <w:sz w:val="20"/>
          <w:szCs w:val="20"/>
          <w:u w:val="single"/>
        </w:rPr>
        <w:t>Deben utilizar la última versión del formulario</w:t>
      </w:r>
      <w:r w:rsidRPr="00220407">
        <w:rPr>
          <w:rFonts w:ascii="Montserrat" w:hAnsi="Montserrat" w:cstheme="minorHAnsi"/>
          <w:sz w:val="20"/>
          <w:szCs w:val="20"/>
        </w:rPr>
        <w:t xml:space="preserve"> que, en el momento de su presentación, se encuentre puesta a disposición en el apartado</w:t>
      </w:r>
      <w:r w:rsidR="00FF2A66" w:rsidRPr="00FF2A66">
        <w:rPr>
          <w:rFonts w:ascii="Montserrat" w:hAnsi="Montserrat" w:cstheme="minorHAnsi"/>
          <w:i/>
          <w:iCs/>
          <w:sz w:val="20"/>
          <w:szCs w:val="20"/>
        </w:rPr>
        <w:t xml:space="preserve"> ´Nombramiento o cese de cargos de administración o dirección´, </w:t>
      </w:r>
      <w:r w:rsidRPr="00220407">
        <w:rPr>
          <w:rFonts w:ascii="Montserrat" w:hAnsi="Montserrat" w:cstheme="minorHAnsi"/>
          <w:sz w:val="20"/>
          <w:szCs w:val="20"/>
        </w:rPr>
        <w:t>de la página web de la CNMV en la dirección anteriormente indicada.</w:t>
      </w:r>
    </w:p>
    <w:p w14:paraId="1568E862" w14:textId="61677E4A" w:rsidR="00FF2A66" w:rsidRPr="000B183E" w:rsidRDefault="00FF2A66" w:rsidP="000B183E">
      <w:pPr>
        <w:pStyle w:val="Prrafodelista"/>
        <w:numPr>
          <w:ilvl w:val="0"/>
          <w:numId w:val="10"/>
        </w:numPr>
        <w:autoSpaceDE w:val="0"/>
        <w:autoSpaceDN w:val="0"/>
        <w:adjustRightInd w:val="0"/>
        <w:spacing w:line="360" w:lineRule="auto"/>
        <w:ind w:left="284" w:hanging="284"/>
        <w:jc w:val="both"/>
        <w:rPr>
          <w:rFonts w:ascii="Montserrat" w:hAnsi="Montserrat" w:cstheme="minorHAnsi"/>
          <w:sz w:val="20"/>
          <w:szCs w:val="20"/>
        </w:rPr>
      </w:pPr>
      <w:r w:rsidRPr="000B183E">
        <w:rPr>
          <w:rFonts w:ascii="Montserrat" w:hAnsi="Montserrat" w:cstheme="minorHAnsi"/>
          <w:sz w:val="20"/>
          <w:szCs w:val="20"/>
        </w:rPr>
        <w:t>En el caso de nombramientos en el órgano de administración de E</w:t>
      </w:r>
      <w:r w:rsidR="00665814">
        <w:rPr>
          <w:rFonts w:ascii="Montserrat" w:hAnsi="Montserrat" w:cstheme="minorHAnsi"/>
          <w:sz w:val="20"/>
          <w:szCs w:val="20"/>
        </w:rPr>
        <w:t>AFN</w:t>
      </w:r>
      <w:r w:rsidRPr="000B183E">
        <w:rPr>
          <w:rFonts w:ascii="Montserrat" w:hAnsi="Montserrat" w:cstheme="minorHAnsi"/>
          <w:sz w:val="20"/>
          <w:szCs w:val="20"/>
        </w:rPr>
        <w:t xml:space="preserve"> referidos a </w:t>
      </w:r>
      <w:r w:rsidRPr="000B183E">
        <w:rPr>
          <w:rFonts w:ascii="Montserrat" w:hAnsi="Montserrat" w:cstheme="minorHAnsi"/>
          <w:sz w:val="20"/>
          <w:szCs w:val="20"/>
          <w:u w:val="single"/>
        </w:rPr>
        <w:t>personas jurídicas</w:t>
      </w:r>
      <w:r w:rsidRPr="000B183E">
        <w:rPr>
          <w:rFonts w:ascii="Montserrat" w:hAnsi="Montserrat" w:cstheme="minorHAnsi"/>
          <w:sz w:val="20"/>
          <w:szCs w:val="20"/>
        </w:rPr>
        <w:t>, se deberán iniciar dos procedimientos de comunicación independientes (uno para la persona jurídica designada administrador y otro para la persona física designada representante de administrador persona jurídica).</w:t>
      </w:r>
    </w:p>
    <w:p w14:paraId="74A7C334" w14:textId="34869A3F" w:rsidR="00FF2A66" w:rsidRPr="000B183E" w:rsidRDefault="00FF2A66" w:rsidP="000B183E">
      <w:pPr>
        <w:pStyle w:val="Prrafodelista"/>
        <w:numPr>
          <w:ilvl w:val="0"/>
          <w:numId w:val="10"/>
        </w:numPr>
        <w:autoSpaceDE w:val="0"/>
        <w:autoSpaceDN w:val="0"/>
        <w:adjustRightInd w:val="0"/>
        <w:spacing w:line="360" w:lineRule="auto"/>
        <w:ind w:left="284" w:hanging="284"/>
        <w:jc w:val="both"/>
        <w:rPr>
          <w:rFonts w:ascii="Montserrat" w:hAnsi="Montserrat" w:cstheme="minorHAnsi"/>
          <w:sz w:val="20"/>
          <w:szCs w:val="20"/>
        </w:rPr>
      </w:pPr>
      <w:r w:rsidRPr="00B81B01">
        <w:rPr>
          <w:rFonts w:ascii="Montserrat" w:hAnsi="Montserrat" w:cstheme="minorHAnsi"/>
          <w:sz w:val="20"/>
          <w:szCs w:val="20"/>
          <w:u w:val="single"/>
        </w:rPr>
        <w:t>Si la solicitud</w:t>
      </w:r>
      <w:r w:rsidRPr="000B183E">
        <w:rPr>
          <w:rFonts w:ascii="Montserrat" w:hAnsi="Montserrat" w:cstheme="minorHAnsi"/>
          <w:sz w:val="20"/>
          <w:szCs w:val="20"/>
        </w:rPr>
        <w:t xml:space="preserve"> de evaluación de idoneidad solicitada por la E</w:t>
      </w:r>
      <w:r w:rsidR="00665814">
        <w:rPr>
          <w:rFonts w:ascii="Montserrat" w:hAnsi="Montserrat" w:cstheme="minorHAnsi"/>
          <w:sz w:val="20"/>
          <w:szCs w:val="20"/>
        </w:rPr>
        <w:t>AFN</w:t>
      </w:r>
      <w:r w:rsidRPr="00B81B01">
        <w:rPr>
          <w:rFonts w:ascii="Montserrat" w:hAnsi="Montserrat" w:cstheme="minorHAnsi"/>
          <w:sz w:val="20"/>
          <w:szCs w:val="20"/>
          <w:u w:val="single"/>
        </w:rPr>
        <w:t xml:space="preserve">, se refiere a la situación contemplada en el </w:t>
      </w:r>
      <w:r w:rsidRPr="00B81B01">
        <w:rPr>
          <w:rFonts w:ascii="Montserrat" w:hAnsi="Montserrat" w:cstheme="minorHAnsi"/>
          <w:i/>
          <w:iCs/>
          <w:color w:val="C00000"/>
          <w:sz w:val="20"/>
          <w:szCs w:val="20"/>
          <w:u w:val="single"/>
        </w:rPr>
        <w:t>artículo 59.4.a) 4.º del RD de ESI</w:t>
      </w:r>
      <w:r w:rsidRPr="000B183E">
        <w:rPr>
          <w:rFonts w:ascii="Montserrat" w:hAnsi="Montserrat" w:cstheme="minorHAnsi"/>
          <w:color w:val="C00000"/>
          <w:sz w:val="20"/>
          <w:szCs w:val="20"/>
        </w:rPr>
        <w:t xml:space="preserve"> </w:t>
      </w:r>
      <w:r w:rsidRPr="000B183E">
        <w:rPr>
          <w:rFonts w:ascii="Montserrat" w:hAnsi="Montserrat" w:cstheme="minorHAnsi"/>
          <w:sz w:val="20"/>
          <w:szCs w:val="20"/>
        </w:rPr>
        <w:t>(“Cuando, en presencia de indicios fundados, resulte necesario valorar si la idoneidad se mantiene en relación con los miembros en activo”) con carácter previo a su presentación, la E</w:t>
      </w:r>
      <w:r w:rsidR="00665814">
        <w:rPr>
          <w:rFonts w:ascii="Montserrat" w:hAnsi="Montserrat" w:cstheme="minorHAnsi"/>
          <w:sz w:val="20"/>
          <w:szCs w:val="20"/>
        </w:rPr>
        <w:t>AFN</w:t>
      </w:r>
      <w:r w:rsidRPr="000B183E">
        <w:rPr>
          <w:rFonts w:ascii="Montserrat" w:hAnsi="Montserrat" w:cstheme="minorHAnsi"/>
          <w:sz w:val="20"/>
          <w:szCs w:val="20"/>
        </w:rPr>
        <w:t xml:space="preserve"> deberá ponerse en contacto con el Departamento de Autorización y Registros de Entidades (DARE) para obtener información acerca del procedimiento y de los formularios que procedan remitir en este caso.</w:t>
      </w:r>
    </w:p>
    <w:p w14:paraId="62F8864B" w14:textId="77777777" w:rsidR="00FF2A66" w:rsidRPr="000B183E" w:rsidRDefault="00FF2A66" w:rsidP="000B183E">
      <w:pPr>
        <w:pStyle w:val="Prrafodelista"/>
        <w:numPr>
          <w:ilvl w:val="0"/>
          <w:numId w:val="10"/>
        </w:numPr>
        <w:autoSpaceDE w:val="0"/>
        <w:autoSpaceDN w:val="0"/>
        <w:adjustRightInd w:val="0"/>
        <w:spacing w:line="360" w:lineRule="auto"/>
        <w:ind w:left="284" w:hanging="284"/>
        <w:jc w:val="both"/>
        <w:rPr>
          <w:rFonts w:ascii="Montserrat" w:hAnsi="Montserrat" w:cstheme="minorHAnsi"/>
          <w:sz w:val="20"/>
          <w:szCs w:val="20"/>
        </w:rPr>
      </w:pPr>
      <w:r w:rsidRPr="00B81B01">
        <w:rPr>
          <w:rFonts w:ascii="Montserrat" w:hAnsi="Montserrat" w:cstheme="minorHAnsi"/>
          <w:sz w:val="20"/>
          <w:szCs w:val="20"/>
          <w:u w:val="single"/>
        </w:rPr>
        <w:t>No estarán sujetas al requisito de comunicación previa ni, en consecuencia, de valoración de idoneidad por la CNMV</w:t>
      </w:r>
      <w:r w:rsidRPr="000B183E">
        <w:rPr>
          <w:rFonts w:ascii="Montserrat" w:hAnsi="Montserrat" w:cstheme="minorHAnsi"/>
          <w:sz w:val="20"/>
          <w:szCs w:val="20"/>
        </w:rPr>
        <w:t xml:space="preserve">: </w:t>
      </w:r>
    </w:p>
    <w:p w14:paraId="7344D45E" w14:textId="77777777" w:rsidR="00FF2A66" w:rsidRPr="00DF54F9" w:rsidRDefault="00FF2A66" w:rsidP="00B81B01">
      <w:pPr>
        <w:pStyle w:val="Textoindependiente2"/>
        <w:numPr>
          <w:ilvl w:val="0"/>
          <w:numId w:val="14"/>
        </w:numPr>
        <w:spacing w:after="0" w:line="360" w:lineRule="auto"/>
        <w:ind w:left="567"/>
        <w:jc w:val="both"/>
        <w:rPr>
          <w:rFonts w:ascii="Montserrat" w:hAnsi="Montserrat"/>
          <w:sz w:val="20"/>
          <w:szCs w:val="20"/>
        </w:rPr>
      </w:pPr>
      <w:r w:rsidRPr="00DF54F9">
        <w:rPr>
          <w:rFonts w:ascii="Montserrat" w:hAnsi="Montserrat"/>
          <w:sz w:val="20"/>
          <w:szCs w:val="20"/>
        </w:rPr>
        <w:t xml:space="preserve">La </w:t>
      </w:r>
      <w:r w:rsidRPr="00B81B01">
        <w:rPr>
          <w:rFonts w:ascii="Montserrat" w:hAnsi="Montserrat"/>
          <w:sz w:val="20"/>
          <w:szCs w:val="20"/>
          <w:u w:val="single"/>
        </w:rPr>
        <w:t>modificación</w:t>
      </w:r>
      <w:r w:rsidRPr="00DF54F9">
        <w:rPr>
          <w:rFonts w:ascii="Montserrat" w:hAnsi="Montserrat"/>
          <w:sz w:val="20"/>
          <w:szCs w:val="20"/>
        </w:rPr>
        <w:t xml:space="preserve"> </w:t>
      </w:r>
      <w:r w:rsidRPr="00B81B01">
        <w:rPr>
          <w:rFonts w:ascii="Montserrat" w:hAnsi="Montserrat"/>
          <w:sz w:val="20"/>
          <w:szCs w:val="20"/>
          <w:u w:val="single"/>
        </w:rPr>
        <w:t>del cargo</w:t>
      </w:r>
      <w:r w:rsidRPr="00DF54F9">
        <w:rPr>
          <w:rFonts w:ascii="Montserrat" w:hAnsi="Montserrat"/>
          <w:sz w:val="20"/>
          <w:szCs w:val="20"/>
        </w:rPr>
        <w:t xml:space="preserve"> de administrador</w:t>
      </w:r>
      <w:r>
        <w:rPr>
          <w:rFonts w:ascii="Montserrat" w:hAnsi="Montserrat"/>
          <w:sz w:val="20"/>
          <w:szCs w:val="20"/>
        </w:rPr>
        <w:t>(a)</w:t>
      </w:r>
      <w:r w:rsidRPr="00DF54F9">
        <w:rPr>
          <w:rFonts w:ascii="Montserrat" w:hAnsi="Montserrat"/>
          <w:sz w:val="20"/>
          <w:szCs w:val="20"/>
        </w:rPr>
        <w:t xml:space="preserve"> ya existente (presidente, vicepresidente, secretario</w:t>
      </w:r>
      <w:r>
        <w:rPr>
          <w:rFonts w:ascii="Montserrat" w:hAnsi="Montserrat"/>
          <w:sz w:val="20"/>
          <w:szCs w:val="20"/>
        </w:rPr>
        <w:t>(a)</w:t>
      </w:r>
      <w:r w:rsidRPr="00DF54F9">
        <w:rPr>
          <w:rFonts w:ascii="Montserrat" w:hAnsi="Montserrat"/>
          <w:sz w:val="20"/>
          <w:szCs w:val="20"/>
        </w:rPr>
        <w:t xml:space="preserve"> o vicesecretario</w:t>
      </w:r>
      <w:r>
        <w:rPr>
          <w:rFonts w:ascii="Montserrat" w:hAnsi="Montserrat"/>
          <w:sz w:val="20"/>
          <w:szCs w:val="20"/>
        </w:rPr>
        <w:t>(a)</w:t>
      </w:r>
      <w:r w:rsidRPr="00DF54F9">
        <w:rPr>
          <w:rFonts w:ascii="Montserrat" w:hAnsi="Montserrat"/>
          <w:sz w:val="20"/>
          <w:szCs w:val="20"/>
        </w:rPr>
        <w:t xml:space="preserve">, éstos dos últimos cuando sean administradores) cuando no se hayan producido cambios en las circunstancias relativas a su honorabilidad. </w:t>
      </w:r>
    </w:p>
    <w:p w14:paraId="32941448" w14:textId="77777777" w:rsidR="00FF2A66" w:rsidRPr="00DF54F9" w:rsidRDefault="00FF2A66" w:rsidP="00B81B01">
      <w:pPr>
        <w:pStyle w:val="Textoindependiente2"/>
        <w:numPr>
          <w:ilvl w:val="0"/>
          <w:numId w:val="14"/>
        </w:numPr>
        <w:spacing w:after="0" w:line="360" w:lineRule="auto"/>
        <w:ind w:left="567"/>
        <w:jc w:val="both"/>
        <w:rPr>
          <w:rFonts w:ascii="Montserrat" w:hAnsi="Montserrat"/>
          <w:sz w:val="20"/>
          <w:szCs w:val="20"/>
        </w:rPr>
      </w:pPr>
      <w:r w:rsidRPr="00DF54F9">
        <w:rPr>
          <w:rFonts w:ascii="Montserrat" w:hAnsi="Montserrat"/>
          <w:sz w:val="20"/>
          <w:szCs w:val="20"/>
        </w:rPr>
        <w:t xml:space="preserve">La </w:t>
      </w:r>
      <w:r w:rsidRPr="00B81B01">
        <w:rPr>
          <w:rFonts w:ascii="Montserrat" w:hAnsi="Montserrat"/>
          <w:sz w:val="20"/>
          <w:szCs w:val="20"/>
          <w:u w:val="single"/>
        </w:rPr>
        <w:t>reelección</w:t>
      </w:r>
      <w:r w:rsidRPr="00DF54F9">
        <w:rPr>
          <w:rFonts w:ascii="Montserrat" w:hAnsi="Montserrat"/>
          <w:sz w:val="20"/>
          <w:szCs w:val="20"/>
        </w:rPr>
        <w:t xml:space="preserve"> de cargos de administración. </w:t>
      </w:r>
    </w:p>
    <w:p w14:paraId="75DAEAFD" w14:textId="77777777" w:rsidR="00FF2A66" w:rsidRPr="00DF54F9" w:rsidRDefault="00FF2A66" w:rsidP="00B81B01">
      <w:pPr>
        <w:pStyle w:val="Textoindependiente2"/>
        <w:numPr>
          <w:ilvl w:val="0"/>
          <w:numId w:val="14"/>
        </w:numPr>
        <w:spacing w:after="0" w:line="360" w:lineRule="auto"/>
        <w:ind w:left="567"/>
        <w:jc w:val="both"/>
        <w:rPr>
          <w:rFonts w:ascii="Montserrat" w:hAnsi="Montserrat"/>
          <w:sz w:val="20"/>
          <w:szCs w:val="20"/>
        </w:rPr>
      </w:pPr>
      <w:r w:rsidRPr="00DF54F9">
        <w:rPr>
          <w:rFonts w:ascii="Montserrat" w:hAnsi="Montserrat"/>
          <w:sz w:val="20"/>
          <w:szCs w:val="20"/>
        </w:rPr>
        <w:t xml:space="preserve">La </w:t>
      </w:r>
      <w:r w:rsidRPr="00B81B01">
        <w:rPr>
          <w:rFonts w:ascii="Montserrat" w:hAnsi="Montserrat"/>
          <w:sz w:val="20"/>
          <w:szCs w:val="20"/>
          <w:u w:val="single"/>
        </w:rPr>
        <w:t>designación de secretario(a) o vicesecretario(a) no consejero(a</w:t>
      </w:r>
      <w:r>
        <w:rPr>
          <w:rFonts w:ascii="Montserrat" w:hAnsi="Montserrat"/>
          <w:sz w:val="20"/>
          <w:szCs w:val="20"/>
        </w:rPr>
        <w:t>)</w:t>
      </w:r>
      <w:r w:rsidRPr="00DF54F9">
        <w:rPr>
          <w:rFonts w:ascii="Montserrat" w:hAnsi="Montserrat"/>
          <w:sz w:val="20"/>
          <w:szCs w:val="20"/>
        </w:rPr>
        <w:t>.</w:t>
      </w:r>
    </w:p>
    <w:p w14:paraId="6A75EE22" w14:textId="556A8E10" w:rsidR="00FF2A66" w:rsidRPr="00E05DB1" w:rsidRDefault="00FF2A66" w:rsidP="00C17706">
      <w:pPr>
        <w:pStyle w:val="Prrafodelista"/>
        <w:numPr>
          <w:ilvl w:val="0"/>
          <w:numId w:val="10"/>
        </w:numPr>
        <w:autoSpaceDE w:val="0"/>
        <w:autoSpaceDN w:val="0"/>
        <w:adjustRightInd w:val="0"/>
        <w:spacing w:line="360" w:lineRule="auto"/>
        <w:ind w:left="284" w:hanging="284"/>
        <w:jc w:val="both"/>
        <w:rPr>
          <w:rFonts w:ascii="Montserrat" w:hAnsi="Montserrat"/>
          <w:sz w:val="20"/>
          <w:szCs w:val="20"/>
        </w:rPr>
      </w:pPr>
      <w:r w:rsidRPr="00E05DB1">
        <w:rPr>
          <w:rFonts w:ascii="Montserrat" w:hAnsi="Montserrat"/>
          <w:sz w:val="20"/>
          <w:szCs w:val="20"/>
        </w:rPr>
        <w:t xml:space="preserve">Las evaluaciones de idoneidad se efectúan mediante solicitud y procedimiento distinto del </w:t>
      </w:r>
      <w:bookmarkStart w:id="7" w:name="_Hlk178264029"/>
      <w:r w:rsidRPr="00E05DB1">
        <w:rPr>
          <w:rFonts w:ascii="Montserrat" w:hAnsi="Montserrat"/>
          <w:sz w:val="20"/>
          <w:szCs w:val="20"/>
        </w:rPr>
        <w:t xml:space="preserve">de </w:t>
      </w:r>
      <w:r w:rsidRPr="00E05DB1">
        <w:rPr>
          <w:rFonts w:ascii="Montserrat" w:hAnsi="Montserrat"/>
          <w:i/>
          <w:iCs/>
          <w:color w:val="C00000"/>
          <w:sz w:val="20"/>
          <w:szCs w:val="20"/>
        </w:rPr>
        <w:t>Inscripción en el Registro de administradores, directores generales y asimilados de empresas de servicios de inversión de la CNM</w:t>
      </w:r>
      <w:r w:rsidR="00B81B01" w:rsidRPr="00E05DB1">
        <w:rPr>
          <w:rFonts w:ascii="Montserrat" w:hAnsi="Montserrat"/>
          <w:i/>
          <w:iCs/>
          <w:color w:val="C00000"/>
          <w:sz w:val="20"/>
          <w:szCs w:val="20"/>
        </w:rPr>
        <w:t>V</w:t>
      </w:r>
      <w:bookmarkEnd w:id="7"/>
      <w:r w:rsidR="00B81B01" w:rsidRPr="00E05DB1">
        <w:rPr>
          <w:rFonts w:ascii="Montserrat" w:hAnsi="Montserrat"/>
          <w:sz w:val="20"/>
          <w:szCs w:val="20"/>
        </w:rPr>
        <w:t>, cuyo formulario se encuentra a disposición de la E</w:t>
      </w:r>
      <w:r w:rsidR="00665814">
        <w:rPr>
          <w:rFonts w:ascii="Montserrat" w:hAnsi="Montserrat"/>
          <w:sz w:val="20"/>
          <w:szCs w:val="20"/>
        </w:rPr>
        <w:t>AFN</w:t>
      </w:r>
      <w:r w:rsidR="00B81B01" w:rsidRPr="00E05DB1">
        <w:rPr>
          <w:rFonts w:ascii="Montserrat" w:hAnsi="Montserrat"/>
          <w:sz w:val="20"/>
          <w:szCs w:val="20"/>
        </w:rPr>
        <w:t xml:space="preserve"> en la sección de ´Modelos normalizados´ (ver apartado ´Nombramiento o cese de cargos de administración o dirección´, modelo</w:t>
      </w:r>
      <w:r w:rsidR="00E05DB1" w:rsidRPr="00E05DB1">
        <w:rPr>
          <w:rFonts w:ascii="Montserrat" w:hAnsi="Montserrat"/>
          <w:sz w:val="20"/>
          <w:szCs w:val="20"/>
        </w:rPr>
        <w:t xml:space="preserve"> ´Comunicación de nombramiento o cese de cargos de administración o dirección de E</w:t>
      </w:r>
      <w:r w:rsidR="00E74DDA">
        <w:rPr>
          <w:rFonts w:ascii="Montserrat" w:hAnsi="Montserrat"/>
          <w:sz w:val="20"/>
          <w:szCs w:val="20"/>
        </w:rPr>
        <w:t>AFN</w:t>
      </w:r>
      <w:r w:rsidR="00E05DB1" w:rsidRPr="00E05DB1">
        <w:rPr>
          <w:rFonts w:ascii="Montserrat" w:hAnsi="Montserrat"/>
          <w:sz w:val="20"/>
          <w:szCs w:val="20"/>
        </w:rPr>
        <w:t>. Información sobre los cambios en la composición del órgano de administración o dirección´)</w:t>
      </w:r>
      <w:r w:rsidR="00B81B01" w:rsidRPr="00E05DB1">
        <w:rPr>
          <w:rFonts w:ascii="Montserrat" w:hAnsi="Montserrat"/>
          <w:sz w:val="20"/>
          <w:szCs w:val="20"/>
        </w:rPr>
        <w:t xml:space="preserve"> de la web de la CNMV, </w:t>
      </w:r>
      <w:r w:rsidRPr="00E05DB1">
        <w:rPr>
          <w:rFonts w:ascii="Montserrat" w:hAnsi="Montserrat"/>
          <w:sz w:val="20"/>
          <w:szCs w:val="20"/>
        </w:rPr>
        <w:t>sin perjuicio de lo cual, la segunda solicitud puede iniciarse con carácter simultáneo a la primera, en caso de nombramientos ya efectuados y sometidos a la condición suspensiva de la previa no oposición de la CNMV, lo que dará lugar a la tramitación consecutiva de la solicitud de inscripción, una vez resuelta la de evaluación de idoneidad.</w:t>
      </w:r>
    </w:p>
    <w:p w14:paraId="4B808582" w14:textId="77777777" w:rsidR="00DF5C4D" w:rsidRPr="00220407" w:rsidRDefault="00DF5C4D" w:rsidP="00DF5C4D">
      <w:pPr>
        <w:pStyle w:val="Prrafodelista"/>
        <w:numPr>
          <w:ilvl w:val="0"/>
          <w:numId w:val="10"/>
        </w:numPr>
        <w:autoSpaceDE w:val="0"/>
        <w:autoSpaceDN w:val="0"/>
        <w:adjustRightInd w:val="0"/>
        <w:spacing w:line="360" w:lineRule="auto"/>
        <w:ind w:left="284" w:hanging="284"/>
        <w:jc w:val="both"/>
        <w:rPr>
          <w:rFonts w:ascii="Montserrat" w:hAnsi="Montserrat" w:cstheme="minorHAnsi"/>
          <w:sz w:val="20"/>
          <w:szCs w:val="20"/>
        </w:rPr>
      </w:pPr>
      <w:r w:rsidRPr="00220407">
        <w:rPr>
          <w:rFonts w:ascii="Montserrat" w:hAnsi="Montserrat" w:cstheme="minorHAnsi"/>
          <w:sz w:val="20"/>
          <w:szCs w:val="20"/>
          <w:u w:val="single"/>
        </w:rPr>
        <w:t>La información proporcionada debe ser verdadera, completa, precisa y estar actualizada</w:t>
      </w:r>
      <w:r w:rsidRPr="00220407">
        <w:rPr>
          <w:rFonts w:ascii="Montserrat" w:hAnsi="Montserrat" w:cstheme="minorHAnsi"/>
          <w:sz w:val="20"/>
          <w:szCs w:val="20"/>
        </w:rPr>
        <w:t>. La CNMV podrá requerir cualquier documentación o aclaración adicional que estime oportuna sobre la información que se ha presentado. En caso de que se produzca cualquier cambio que afecte a la exactitud de la información y la documentación aportada, se deberá informar sin demora.</w:t>
      </w:r>
    </w:p>
    <w:p w14:paraId="08A8CE6C" w14:textId="77777777" w:rsidR="00E373BB" w:rsidRPr="00DF54F9" w:rsidRDefault="00E373BB" w:rsidP="00E373BB">
      <w:pPr>
        <w:pBdr>
          <w:bottom w:val="dotted" w:sz="2" w:space="0" w:color="A0A0A0"/>
        </w:pBdr>
        <w:shd w:val="clear" w:color="auto" w:fill="FFFFFF"/>
        <w:spacing w:after="200" w:line="276" w:lineRule="auto"/>
        <w:ind w:left="180" w:right="180"/>
        <w:jc w:val="both"/>
        <w:outlineLvl w:val="2"/>
        <w:rPr>
          <w:rFonts w:ascii="Montserrat" w:hAnsi="Montserrat" w:cs="Arial"/>
          <w:b/>
          <w:bCs/>
          <w:caps/>
          <w:color w:val="454545"/>
          <w:sz w:val="20"/>
          <w:szCs w:val="20"/>
        </w:rPr>
      </w:pPr>
      <w:r w:rsidRPr="00DF54F9">
        <w:rPr>
          <w:rFonts w:ascii="Montserrat" w:hAnsi="Montserrat" w:cs="Arial"/>
          <w:b/>
          <w:bCs/>
          <w:caps/>
          <w:color w:val="454545"/>
          <w:sz w:val="20"/>
          <w:szCs w:val="20"/>
        </w:rPr>
        <w:t>REQUISITOS PARA OBTENER LA NO OPOSICIÓN DE LA CNMV</w:t>
      </w:r>
    </w:p>
    <w:p w14:paraId="4F03B6E9" w14:textId="77777777" w:rsidR="00E373BB" w:rsidRPr="00DF54F9" w:rsidRDefault="00E373BB" w:rsidP="00197659">
      <w:pPr>
        <w:pStyle w:val="Textoindependiente2"/>
        <w:spacing w:after="0" w:line="360" w:lineRule="auto"/>
        <w:ind w:left="142"/>
        <w:jc w:val="both"/>
        <w:rPr>
          <w:rFonts w:ascii="Montserrat" w:hAnsi="Montserrat"/>
          <w:sz w:val="20"/>
          <w:szCs w:val="20"/>
        </w:rPr>
      </w:pPr>
      <w:r w:rsidRPr="00DF54F9">
        <w:rPr>
          <w:rFonts w:ascii="Montserrat" w:hAnsi="Montserrat"/>
          <w:sz w:val="20"/>
          <w:szCs w:val="20"/>
        </w:rPr>
        <w:t xml:space="preserve">En virtud de lo dispuesto en el </w:t>
      </w:r>
      <w:r w:rsidRPr="00DF54F9">
        <w:rPr>
          <w:rFonts w:ascii="Montserrat" w:hAnsi="Montserrat"/>
          <w:i/>
          <w:iCs/>
          <w:color w:val="C00000"/>
          <w:sz w:val="20"/>
          <w:szCs w:val="20"/>
        </w:rPr>
        <w:t>artículo 138.3. de la LMVSI</w:t>
      </w:r>
      <w:r w:rsidRPr="00DF54F9">
        <w:rPr>
          <w:rFonts w:ascii="Montserrat" w:hAnsi="Montserrat"/>
          <w:sz w:val="20"/>
          <w:szCs w:val="20"/>
        </w:rPr>
        <w:t>, la CNMV podrá oponerse a los nombramientos propuestos:</w:t>
      </w:r>
    </w:p>
    <w:p w14:paraId="5C8CF2E4" w14:textId="0974E8C2" w:rsidR="00E373BB" w:rsidRPr="00DF54F9" w:rsidRDefault="00E373BB" w:rsidP="00197659">
      <w:pPr>
        <w:numPr>
          <w:ilvl w:val="0"/>
          <w:numId w:val="4"/>
        </w:numPr>
        <w:shd w:val="clear" w:color="auto" w:fill="FFFFFF"/>
        <w:spacing w:after="0" w:line="360" w:lineRule="auto"/>
        <w:ind w:left="567" w:right="120" w:hanging="283"/>
        <w:jc w:val="both"/>
        <w:rPr>
          <w:rFonts w:ascii="Montserrat" w:hAnsi="Montserrat"/>
          <w:sz w:val="20"/>
          <w:szCs w:val="20"/>
        </w:rPr>
      </w:pPr>
      <w:r w:rsidRPr="00DF54F9">
        <w:rPr>
          <w:rFonts w:ascii="Montserrat" w:hAnsi="Montserrat"/>
          <w:sz w:val="20"/>
          <w:szCs w:val="20"/>
        </w:rPr>
        <w:t xml:space="preserve">si considera que las personas nombradas no gozan de los requisitos de idoneidad individuales, de conformidad con lo dispuesto en el </w:t>
      </w:r>
      <w:r w:rsidRPr="00DF54F9">
        <w:rPr>
          <w:rFonts w:ascii="Montserrat" w:hAnsi="Montserrat"/>
          <w:i/>
          <w:iCs/>
          <w:color w:val="C00000"/>
          <w:sz w:val="20"/>
          <w:szCs w:val="20"/>
        </w:rPr>
        <w:t>artículo 164.1 de la LMVSI</w:t>
      </w:r>
      <w:r w:rsidRPr="00DF54F9">
        <w:rPr>
          <w:rFonts w:ascii="Montserrat" w:hAnsi="Montserrat"/>
          <w:sz w:val="20"/>
          <w:szCs w:val="20"/>
        </w:rPr>
        <w:t xml:space="preserve"> (</w:t>
      </w:r>
      <w:r w:rsidRPr="00DF54F9">
        <w:rPr>
          <w:rFonts w:ascii="Montserrat" w:hAnsi="Montserrat" w:cs="Arial"/>
          <w:sz w:val="20"/>
          <w:szCs w:val="20"/>
          <w:lang w:val="es-ES_tradnl"/>
        </w:rPr>
        <w:t xml:space="preserve">honorabilidad, honestidad e integridad; conocimientos, competencias y experiencia suficientes; independencia de ideas y estar en disposición de ejercer un buen gobierno de la </w:t>
      </w:r>
      <w:r w:rsidR="00E74DDA">
        <w:rPr>
          <w:rFonts w:ascii="Montserrat" w:hAnsi="Montserrat" w:cs="Arial"/>
          <w:sz w:val="20"/>
          <w:szCs w:val="20"/>
          <w:lang w:val="es-ES_tradnl"/>
        </w:rPr>
        <w:t>EAFN</w:t>
      </w:r>
      <w:r w:rsidRPr="00DF54F9">
        <w:rPr>
          <w:rFonts w:ascii="Montserrat" w:hAnsi="Montserrat" w:cs="Arial"/>
          <w:sz w:val="20"/>
          <w:szCs w:val="20"/>
          <w:lang w:val="es-ES_tradnl"/>
        </w:rPr>
        <w:t xml:space="preserve">) y colectivos, en aplicación de lo establecido en el </w:t>
      </w:r>
      <w:r w:rsidRPr="00DF54F9">
        <w:rPr>
          <w:rFonts w:ascii="Montserrat" w:hAnsi="Montserrat" w:cs="Arial"/>
          <w:i/>
          <w:iCs/>
          <w:color w:val="C00000"/>
          <w:sz w:val="20"/>
          <w:szCs w:val="20"/>
          <w:lang w:val="es-ES_tradnl"/>
        </w:rPr>
        <w:t>artículo 163 de la LMVSI</w:t>
      </w:r>
      <w:r w:rsidRPr="00DF54F9">
        <w:rPr>
          <w:rFonts w:ascii="Montserrat" w:hAnsi="Montserrat" w:cs="Arial"/>
          <w:sz w:val="20"/>
          <w:szCs w:val="20"/>
          <w:lang w:val="es-ES_tradnl"/>
        </w:rPr>
        <w:t>; o</w:t>
      </w:r>
    </w:p>
    <w:p w14:paraId="264F0466" w14:textId="77777777" w:rsidR="00E373BB" w:rsidRDefault="00E373BB" w:rsidP="00197659">
      <w:pPr>
        <w:numPr>
          <w:ilvl w:val="0"/>
          <w:numId w:val="4"/>
        </w:numPr>
        <w:shd w:val="clear" w:color="auto" w:fill="FFFFFF"/>
        <w:spacing w:after="0" w:line="360" w:lineRule="auto"/>
        <w:ind w:left="567" w:right="120" w:hanging="283"/>
        <w:jc w:val="both"/>
        <w:rPr>
          <w:rFonts w:ascii="Montserrat" w:hAnsi="Montserrat"/>
          <w:sz w:val="20"/>
          <w:szCs w:val="20"/>
        </w:rPr>
      </w:pPr>
      <w:r w:rsidRPr="00DF54F9">
        <w:rPr>
          <w:rFonts w:ascii="Montserrat" w:hAnsi="Montserrat"/>
          <w:sz w:val="20"/>
          <w:szCs w:val="20"/>
        </w:rPr>
        <w:t>cuando existan motivos objetivos y demostrables para creer que los cambios propuestos puedan poner en peligro la gestión efectiva, adecuada y prudente de la entidad o del grupo al que pertenezca y para la debida consideración de la integridad del mercado y el interés de los clientes.</w:t>
      </w:r>
    </w:p>
    <w:p w14:paraId="7CEC32EB" w14:textId="77777777" w:rsidR="00B5522A" w:rsidRPr="00FC6766" w:rsidRDefault="00B5522A" w:rsidP="00B5522A">
      <w:pPr>
        <w:shd w:val="clear" w:color="auto" w:fill="FFFFFF"/>
        <w:spacing w:after="0" w:line="360" w:lineRule="auto"/>
        <w:ind w:left="567" w:right="120"/>
        <w:jc w:val="both"/>
        <w:rPr>
          <w:rFonts w:ascii="Montserrat" w:hAnsi="Montserrat"/>
          <w:sz w:val="4"/>
          <w:szCs w:val="4"/>
        </w:rPr>
      </w:pPr>
    </w:p>
    <w:p w14:paraId="4068824A" w14:textId="38C1D0BA" w:rsidR="00E373BB" w:rsidRPr="00DF54F9" w:rsidRDefault="00E373BB" w:rsidP="00197659">
      <w:pPr>
        <w:pBdr>
          <w:bottom w:val="dotted" w:sz="2" w:space="0" w:color="A0A0A0"/>
        </w:pBdr>
        <w:shd w:val="clear" w:color="auto" w:fill="FFFFFF"/>
        <w:spacing w:after="0" w:line="360" w:lineRule="auto"/>
        <w:ind w:left="180" w:right="180"/>
        <w:jc w:val="both"/>
        <w:outlineLvl w:val="2"/>
        <w:rPr>
          <w:rFonts w:ascii="Montserrat" w:hAnsi="Montserrat" w:cs="Arial"/>
          <w:b/>
          <w:bCs/>
          <w:caps/>
          <w:color w:val="454545"/>
          <w:sz w:val="20"/>
          <w:szCs w:val="20"/>
        </w:rPr>
      </w:pPr>
      <w:r w:rsidRPr="00DF54F9">
        <w:rPr>
          <w:rFonts w:ascii="Montserrat" w:hAnsi="Montserrat" w:cs="Arial"/>
          <w:b/>
          <w:bCs/>
          <w:caps/>
          <w:color w:val="454545"/>
          <w:sz w:val="20"/>
          <w:szCs w:val="20"/>
        </w:rPr>
        <w:t>DOCUMENTACIÓN OBLIGATORIA</w:t>
      </w:r>
      <w:r w:rsidR="00385E21">
        <w:rPr>
          <w:rFonts w:ascii="Montserrat" w:hAnsi="Montserrat" w:cs="Arial"/>
          <w:b/>
          <w:bCs/>
          <w:caps/>
          <w:color w:val="454545"/>
          <w:sz w:val="20"/>
          <w:szCs w:val="20"/>
        </w:rPr>
        <w:t>- procedimiento de comunicación previa y solicitud de valoración de idoneidad</w:t>
      </w:r>
    </w:p>
    <w:p w14:paraId="045B246F" w14:textId="4B3899F4" w:rsidR="00E373BB" w:rsidRPr="00DF54F9" w:rsidRDefault="00E373BB" w:rsidP="00197659">
      <w:pPr>
        <w:pStyle w:val="Textoindependiente2"/>
        <w:spacing w:after="0" w:line="360" w:lineRule="auto"/>
        <w:ind w:left="142"/>
        <w:jc w:val="both"/>
        <w:rPr>
          <w:rFonts w:ascii="Montserrat" w:hAnsi="Montserrat"/>
          <w:b/>
          <w:bCs/>
          <w:i/>
          <w:iCs/>
          <w:color w:val="333333"/>
          <w:sz w:val="20"/>
          <w:szCs w:val="20"/>
        </w:rPr>
      </w:pPr>
      <w:r w:rsidRPr="00DF54F9">
        <w:rPr>
          <w:rFonts w:ascii="Montserrat" w:hAnsi="Montserrat"/>
          <w:b/>
          <w:bCs/>
          <w:i/>
          <w:iCs/>
          <w:color w:val="333333"/>
          <w:sz w:val="20"/>
          <w:szCs w:val="20"/>
        </w:rPr>
        <w:t>Con carácter general</w:t>
      </w:r>
      <w:r>
        <w:rPr>
          <w:rFonts w:ascii="Montserrat" w:hAnsi="Montserrat"/>
          <w:b/>
          <w:bCs/>
          <w:i/>
          <w:iCs/>
          <w:color w:val="333333"/>
          <w:sz w:val="20"/>
          <w:szCs w:val="20"/>
        </w:rPr>
        <w:t xml:space="preserve"> </w:t>
      </w:r>
      <w:r w:rsidRPr="00DF54F9">
        <w:rPr>
          <w:rFonts w:ascii="Montserrat" w:hAnsi="Montserrat"/>
          <w:sz w:val="20"/>
          <w:szCs w:val="20"/>
        </w:rPr>
        <w:t xml:space="preserve">para </w:t>
      </w:r>
      <w:r w:rsidR="00B5522A">
        <w:rPr>
          <w:rFonts w:ascii="Montserrat" w:hAnsi="Montserrat"/>
          <w:sz w:val="20"/>
          <w:szCs w:val="20"/>
        </w:rPr>
        <w:t xml:space="preserve">la </w:t>
      </w:r>
      <w:r w:rsidRPr="00DF54F9">
        <w:rPr>
          <w:rFonts w:ascii="Montserrat" w:hAnsi="Montserrat"/>
          <w:sz w:val="20"/>
          <w:szCs w:val="20"/>
        </w:rPr>
        <w:t>designación de nuevos cargos de administración o de dirección, o designación de</w:t>
      </w:r>
      <w:r>
        <w:rPr>
          <w:rFonts w:ascii="Montserrat" w:hAnsi="Montserrat"/>
          <w:sz w:val="20"/>
          <w:szCs w:val="20"/>
        </w:rPr>
        <w:t xml:space="preserve"> </w:t>
      </w:r>
      <w:r w:rsidRPr="00DF54F9">
        <w:rPr>
          <w:rFonts w:ascii="Montserrat" w:hAnsi="Montserrat"/>
          <w:sz w:val="20"/>
          <w:szCs w:val="20"/>
        </w:rPr>
        <w:t>l</w:t>
      </w:r>
      <w:r>
        <w:rPr>
          <w:rFonts w:ascii="Montserrat" w:hAnsi="Montserrat"/>
          <w:sz w:val="20"/>
          <w:szCs w:val="20"/>
        </w:rPr>
        <w:t>a</w:t>
      </w:r>
      <w:r w:rsidRPr="00DF54F9">
        <w:rPr>
          <w:rFonts w:ascii="Montserrat" w:hAnsi="Montserrat"/>
          <w:sz w:val="20"/>
          <w:szCs w:val="20"/>
        </w:rPr>
        <w:t xml:space="preserve"> persona física representante de un administrador persona jurídica</w:t>
      </w:r>
      <w:r>
        <w:rPr>
          <w:rFonts w:ascii="Montserrat" w:hAnsi="Montserrat"/>
          <w:sz w:val="20"/>
          <w:szCs w:val="20"/>
        </w:rPr>
        <w:t>, deberán presentar:</w:t>
      </w:r>
    </w:p>
    <w:p w14:paraId="379157BE" w14:textId="5577137C" w:rsidR="00E373BB" w:rsidRPr="00DF54F9" w:rsidRDefault="00E373BB" w:rsidP="00197659">
      <w:pPr>
        <w:pStyle w:val="Textoindependiente2"/>
        <w:numPr>
          <w:ilvl w:val="0"/>
          <w:numId w:val="17"/>
        </w:numPr>
        <w:spacing w:after="0" w:line="360" w:lineRule="auto"/>
        <w:jc w:val="both"/>
        <w:rPr>
          <w:rFonts w:ascii="Montserrat" w:hAnsi="Montserrat" w:cs="Arial"/>
          <w:sz w:val="20"/>
          <w:szCs w:val="20"/>
          <w:lang w:val="es-ES_tradnl"/>
        </w:rPr>
      </w:pPr>
      <w:r w:rsidRPr="00DF54F9">
        <w:rPr>
          <w:rFonts w:ascii="Montserrat" w:hAnsi="Montserrat" w:cs="Arial"/>
          <w:b/>
          <w:sz w:val="20"/>
          <w:szCs w:val="20"/>
          <w:u w:val="single"/>
          <w:lang w:val="es-ES_tradnl"/>
        </w:rPr>
        <w:t>Formulario</w:t>
      </w:r>
      <w:r w:rsidRPr="00DF54F9">
        <w:rPr>
          <w:rFonts w:ascii="Montserrat" w:hAnsi="Montserrat" w:cs="Arial"/>
          <w:b/>
          <w:sz w:val="20"/>
          <w:szCs w:val="20"/>
          <w:lang w:val="es-ES_tradnl"/>
        </w:rPr>
        <w:t xml:space="preserve"> </w:t>
      </w:r>
      <w:r w:rsidRPr="00DF54F9">
        <w:rPr>
          <w:rFonts w:ascii="Montserrat" w:hAnsi="Montserrat" w:cs="Arial"/>
          <w:b/>
          <w:sz w:val="20"/>
          <w:szCs w:val="20"/>
          <w:u w:val="single"/>
          <w:lang w:val="es-ES_tradnl"/>
        </w:rPr>
        <w:t>de Comunicación previa</w:t>
      </w:r>
      <w:r w:rsidRPr="00DF54F9">
        <w:rPr>
          <w:rFonts w:ascii="Montserrat" w:hAnsi="Montserrat" w:cs="Arial"/>
          <w:sz w:val="20"/>
          <w:szCs w:val="20"/>
          <w:u w:val="single"/>
          <w:lang w:val="es-ES_tradnl"/>
        </w:rPr>
        <w:t xml:space="preserve"> </w:t>
      </w:r>
      <w:r w:rsidRPr="00DF54F9">
        <w:rPr>
          <w:rFonts w:ascii="Montserrat" w:hAnsi="Montserrat" w:cs="Arial"/>
          <w:sz w:val="20"/>
          <w:szCs w:val="20"/>
          <w:lang w:val="es-ES_tradnl"/>
        </w:rPr>
        <w:t>(</w:t>
      </w:r>
      <w:r w:rsidRPr="00DF54F9">
        <w:rPr>
          <w:rFonts w:ascii="Montserrat" w:hAnsi="Montserrat" w:cs="Arial"/>
          <w:i/>
          <w:iCs/>
          <w:color w:val="C00000"/>
          <w:sz w:val="20"/>
          <w:szCs w:val="20"/>
          <w:lang w:val="es-ES_tradnl"/>
        </w:rPr>
        <w:t>artículos 138.1. a) de la LMVSI y 59.1. del RD de ESI</w:t>
      </w:r>
      <w:r w:rsidRPr="00DF54F9">
        <w:rPr>
          <w:rFonts w:ascii="Montserrat" w:hAnsi="Montserrat" w:cs="Arial"/>
          <w:sz w:val="20"/>
          <w:szCs w:val="20"/>
          <w:lang w:val="es-ES_tradnl"/>
        </w:rPr>
        <w:t xml:space="preserve"> así como </w:t>
      </w:r>
      <w:r w:rsidRPr="00DF54F9">
        <w:rPr>
          <w:rFonts w:ascii="Montserrat" w:hAnsi="Montserrat" w:cs="Arial"/>
          <w:i/>
          <w:iCs/>
          <w:color w:val="C00000"/>
          <w:sz w:val="20"/>
          <w:szCs w:val="20"/>
          <w:lang w:val="es-ES_tradnl"/>
        </w:rPr>
        <w:t>Norma Segunda de la Circular 1/2013 de la CNMV</w:t>
      </w:r>
      <w:r w:rsidRPr="00DF54F9">
        <w:rPr>
          <w:rFonts w:ascii="Montserrat" w:hAnsi="Montserrat" w:cs="Arial"/>
          <w:sz w:val="20"/>
          <w:szCs w:val="20"/>
          <w:lang w:val="es-ES_tradnl"/>
        </w:rPr>
        <w:t xml:space="preserve">) y </w:t>
      </w:r>
      <w:r w:rsidRPr="00DF54F9">
        <w:rPr>
          <w:rFonts w:ascii="Montserrat" w:hAnsi="Montserrat" w:cs="Arial"/>
          <w:b/>
          <w:sz w:val="20"/>
          <w:szCs w:val="20"/>
          <w:u w:val="single"/>
          <w:lang w:val="es-ES_tradnl"/>
        </w:rPr>
        <w:t>Solicitud de valoración de idoneidad</w:t>
      </w:r>
      <w:r w:rsidRPr="00DF54F9">
        <w:rPr>
          <w:rFonts w:ascii="Montserrat" w:hAnsi="Montserrat" w:cs="Arial"/>
          <w:sz w:val="20"/>
          <w:szCs w:val="20"/>
          <w:lang w:val="es-ES_tradnl"/>
        </w:rPr>
        <w:t xml:space="preserve"> (</w:t>
      </w:r>
      <w:r w:rsidRPr="008B1BAB">
        <w:rPr>
          <w:rFonts w:ascii="Montserrat" w:hAnsi="Montserrat" w:cs="Arial"/>
          <w:i/>
          <w:iCs/>
          <w:color w:val="C00000"/>
          <w:sz w:val="20"/>
          <w:szCs w:val="20"/>
          <w:lang w:val="es-ES_tradnl"/>
        </w:rPr>
        <w:t>artículos 138.3. de la LMVSI y 59.4.a) 3.º del RD de ESI</w:t>
      </w:r>
      <w:r w:rsidRPr="00DF54F9">
        <w:rPr>
          <w:rFonts w:ascii="Montserrat" w:hAnsi="Montserrat" w:cs="Arial"/>
          <w:sz w:val="20"/>
          <w:szCs w:val="20"/>
          <w:lang w:val="es-ES_tradnl"/>
        </w:rPr>
        <w:t>)</w:t>
      </w:r>
    </w:p>
    <w:p w14:paraId="21926640" w14:textId="77777777" w:rsidR="00226C00" w:rsidRPr="00F44D23" w:rsidRDefault="00226C00" w:rsidP="00226C00">
      <w:pPr>
        <w:spacing w:after="0" w:line="360" w:lineRule="auto"/>
        <w:ind w:left="720" w:right="360"/>
        <w:jc w:val="both"/>
        <w:rPr>
          <w:rFonts w:ascii="Montserrat" w:hAnsi="Montserrat"/>
          <w:color w:val="000000"/>
          <w:spacing w:val="7"/>
          <w:sz w:val="20"/>
          <w:szCs w:val="20"/>
        </w:rPr>
      </w:pPr>
      <w:r w:rsidRPr="00B56588">
        <w:rPr>
          <w:rFonts w:ascii="Montserrat" w:hAnsi="Montserrat"/>
          <w:color w:val="000000"/>
          <w:spacing w:val="7"/>
          <w:sz w:val="20"/>
          <w:szCs w:val="20"/>
          <w:u w:val="single"/>
        </w:rPr>
        <w:t>Cumplimente</w:t>
      </w:r>
      <w:r w:rsidRPr="00F44D23">
        <w:rPr>
          <w:rFonts w:ascii="Montserrat" w:hAnsi="Montserrat"/>
          <w:color w:val="000000"/>
          <w:spacing w:val="7"/>
          <w:sz w:val="20"/>
          <w:szCs w:val="20"/>
        </w:rPr>
        <w:t xml:space="preserve"> todos los datos necesarios del formulario.</w:t>
      </w:r>
    </w:p>
    <w:p w14:paraId="08695F53" w14:textId="77777777" w:rsidR="00226C00" w:rsidRPr="00F44D23" w:rsidRDefault="00226C00" w:rsidP="00226C00">
      <w:pPr>
        <w:numPr>
          <w:ilvl w:val="1"/>
          <w:numId w:val="17"/>
        </w:numPr>
        <w:spacing w:after="0" w:line="360" w:lineRule="auto"/>
        <w:ind w:right="360"/>
        <w:jc w:val="both"/>
        <w:rPr>
          <w:rFonts w:ascii="Montserrat" w:hAnsi="Montserrat"/>
          <w:color w:val="000000"/>
          <w:spacing w:val="7"/>
          <w:sz w:val="20"/>
          <w:szCs w:val="20"/>
        </w:rPr>
      </w:pPr>
      <w:r w:rsidRPr="00F44D23">
        <w:rPr>
          <w:rFonts w:ascii="Montserrat" w:hAnsi="Montserrat"/>
          <w:color w:val="000000"/>
          <w:spacing w:val="7"/>
          <w:sz w:val="20"/>
          <w:szCs w:val="20"/>
        </w:rPr>
        <w:t>Para una correcta valoración se debe facilitar toda información disponible rellenando todas las preguntas del formulario.</w:t>
      </w:r>
    </w:p>
    <w:p w14:paraId="4D7A9DDC" w14:textId="77777777" w:rsidR="00226C00" w:rsidRPr="00F44D23" w:rsidRDefault="00226C00" w:rsidP="00226C00">
      <w:pPr>
        <w:numPr>
          <w:ilvl w:val="1"/>
          <w:numId w:val="17"/>
        </w:numPr>
        <w:spacing w:after="0" w:line="360" w:lineRule="auto"/>
        <w:ind w:right="360"/>
        <w:jc w:val="both"/>
        <w:rPr>
          <w:rFonts w:ascii="Montserrat" w:hAnsi="Montserrat"/>
          <w:color w:val="000000"/>
          <w:spacing w:val="7"/>
          <w:sz w:val="20"/>
          <w:szCs w:val="20"/>
        </w:rPr>
      </w:pPr>
      <w:r w:rsidRPr="00F44D23">
        <w:rPr>
          <w:rFonts w:ascii="Montserrat" w:hAnsi="Montserrat"/>
          <w:color w:val="000000"/>
          <w:spacing w:val="7"/>
          <w:sz w:val="20"/>
          <w:szCs w:val="20"/>
        </w:rPr>
        <w:t>Si el apartado del formulario requiere documentos anexos, deberá marcar la casilla con una X en la sección del formulario habilitada para tal efecto.</w:t>
      </w:r>
    </w:p>
    <w:p w14:paraId="7406EF4A" w14:textId="77777777" w:rsidR="00226C00" w:rsidRPr="00F44D23" w:rsidRDefault="00226C00" w:rsidP="00226C00">
      <w:pPr>
        <w:numPr>
          <w:ilvl w:val="1"/>
          <w:numId w:val="17"/>
        </w:numPr>
        <w:spacing w:after="0" w:line="360" w:lineRule="auto"/>
        <w:ind w:right="360"/>
        <w:jc w:val="both"/>
        <w:rPr>
          <w:rFonts w:ascii="Montserrat" w:hAnsi="Montserrat"/>
          <w:color w:val="000000"/>
          <w:spacing w:val="7"/>
          <w:sz w:val="20"/>
          <w:szCs w:val="20"/>
        </w:rPr>
      </w:pPr>
      <w:r w:rsidRPr="00F44D23">
        <w:rPr>
          <w:rFonts w:ascii="Montserrat" w:hAnsi="Montserrat"/>
          <w:color w:val="000000"/>
          <w:spacing w:val="7"/>
          <w:sz w:val="20"/>
          <w:szCs w:val="20"/>
        </w:rPr>
        <w:t>Asegúrese de que guarda debidamente todas las secciones del formulario que se han completado.</w:t>
      </w:r>
    </w:p>
    <w:p w14:paraId="4916D913" w14:textId="273DF817" w:rsidR="00226C00" w:rsidRPr="00F44D23" w:rsidRDefault="00226C00" w:rsidP="00226C00">
      <w:pPr>
        <w:spacing w:after="0" w:line="360" w:lineRule="auto"/>
        <w:ind w:left="720" w:right="360"/>
        <w:jc w:val="both"/>
        <w:rPr>
          <w:rFonts w:ascii="Montserrat" w:hAnsi="Montserrat"/>
          <w:color w:val="000000"/>
          <w:spacing w:val="7"/>
          <w:sz w:val="20"/>
          <w:szCs w:val="20"/>
        </w:rPr>
      </w:pPr>
      <w:r w:rsidRPr="00B56588">
        <w:rPr>
          <w:rFonts w:ascii="Montserrat" w:hAnsi="Montserrat"/>
          <w:color w:val="000000"/>
          <w:spacing w:val="7"/>
          <w:sz w:val="20"/>
          <w:szCs w:val="20"/>
          <w:u w:val="single"/>
        </w:rPr>
        <w:t>Guarde</w:t>
      </w:r>
      <w:r w:rsidRPr="00F44D23">
        <w:rPr>
          <w:rFonts w:ascii="Montserrat" w:hAnsi="Montserrat"/>
          <w:color w:val="000000"/>
          <w:spacing w:val="7"/>
          <w:sz w:val="20"/>
          <w:szCs w:val="20"/>
        </w:rPr>
        <w:t xml:space="preserve"> el fichero </w:t>
      </w:r>
      <w:r>
        <w:rPr>
          <w:rFonts w:ascii="Montserrat" w:hAnsi="Montserrat"/>
          <w:color w:val="000000"/>
          <w:spacing w:val="7"/>
          <w:sz w:val="20"/>
          <w:szCs w:val="20"/>
        </w:rPr>
        <w:t>.</w:t>
      </w:r>
      <w:r w:rsidRPr="00F44D23">
        <w:rPr>
          <w:rFonts w:ascii="Montserrat" w:hAnsi="Montserrat"/>
          <w:color w:val="000000"/>
          <w:spacing w:val="7"/>
          <w:sz w:val="20"/>
          <w:szCs w:val="20"/>
        </w:rPr>
        <w:t>PDF que se genera a través de este procedimiento y que es el fichero que se deberá remitir a la CNMV con el correspondiente certificado de firma de la E</w:t>
      </w:r>
      <w:r w:rsidR="00665814">
        <w:rPr>
          <w:rFonts w:ascii="Montserrat" w:hAnsi="Montserrat"/>
          <w:color w:val="000000"/>
          <w:spacing w:val="7"/>
          <w:sz w:val="20"/>
          <w:szCs w:val="20"/>
        </w:rPr>
        <w:t>AFN</w:t>
      </w:r>
      <w:r w:rsidRPr="00F44D23">
        <w:rPr>
          <w:rFonts w:ascii="Montserrat" w:hAnsi="Montserrat"/>
          <w:color w:val="000000"/>
          <w:spacing w:val="7"/>
          <w:sz w:val="20"/>
          <w:szCs w:val="20"/>
        </w:rPr>
        <w:t>.</w:t>
      </w:r>
    </w:p>
    <w:p w14:paraId="7D7EE31C" w14:textId="77777777" w:rsidR="00226C00" w:rsidRPr="00226C00" w:rsidRDefault="00226C00" w:rsidP="00197659">
      <w:pPr>
        <w:shd w:val="clear" w:color="auto" w:fill="FFFFFF"/>
        <w:spacing w:after="0" w:line="360" w:lineRule="auto"/>
        <w:ind w:left="709" w:right="120"/>
        <w:jc w:val="both"/>
        <w:rPr>
          <w:rFonts w:ascii="Montserrat" w:hAnsi="Montserrat" w:cs="Arial"/>
          <w:sz w:val="20"/>
          <w:szCs w:val="20"/>
        </w:rPr>
      </w:pPr>
    </w:p>
    <w:p w14:paraId="72C6482E" w14:textId="38B7C7F5" w:rsidR="00E373BB" w:rsidRPr="00DF54F9" w:rsidRDefault="00E373BB" w:rsidP="00197659">
      <w:pPr>
        <w:shd w:val="clear" w:color="auto" w:fill="FFFFFF"/>
        <w:spacing w:after="0" w:line="360" w:lineRule="auto"/>
        <w:ind w:left="709" w:right="120"/>
        <w:jc w:val="both"/>
        <w:rPr>
          <w:rFonts w:ascii="Montserrat" w:hAnsi="Montserrat" w:cs="Arial"/>
          <w:sz w:val="20"/>
          <w:szCs w:val="20"/>
          <w:lang w:val="es-ES_tradnl"/>
        </w:rPr>
      </w:pPr>
      <w:r w:rsidRPr="00DF54F9">
        <w:rPr>
          <w:rFonts w:ascii="Montserrat" w:hAnsi="Montserrat" w:cs="Arial"/>
          <w:sz w:val="20"/>
          <w:szCs w:val="20"/>
          <w:lang w:val="es-ES_tradnl"/>
        </w:rPr>
        <w:t>El citado “</w:t>
      </w:r>
      <w:r w:rsidRPr="00DF54F9">
        <w:rPr>
          <w:rFonts w:ascii="Montserrat" w:hAnsi="Montserrat" w:cs="Arial"/>
          <w:b/>
          <w:sz w:val="20"/>
          <w:szCs w:val="20"/>
          <w:lang w:val="es-ES_tradnl"/>
        </w:rPr>
        <w:t>Formulario de Comunicación previa y Solicitud de valoración de idoneidad</w:t>
      </w:r>
      <w:r w:rsidRPr="00DF54F9">
        <w:rPr>
          <w:rFonts w:ascii="Montserrat" w:hAnsi="Montserrat" w:cs="Arial"/>
          <w:sz w:val="20"/>
          <w:szCs w:val="20"/>
          <w:lang w:val="es-ES_tradnl"/>
        </w:rPr>
        <w:t>” se compone de las siguientes Secciones:</w:t>
      </w:r>
    </w:p>
    <w:p w14:paraId="3BCBF3BD" w14:textId="77777777" w:rsidR="00E373BB" w:rsidRPr="00DF54F9" w:rsidRDefault="00E373BB" w:rsidP="00197659">
      <w:pPr>
        <w:shd w:val="clear" w:color="auto" w:fill="FFFFFF"/>
        <w:spacing w:after="0" w:line="360" w:lineRule="auto"/>
        <w:ind w:left="851" w:right="120"/>
        <w:jc w:val="both"/>
        <w:rPr>
          <w:rFonts w:ascii="Montserrat" w:hAnsi="Montserrat" w:cs="Arial"/>
          <w:sz w:val="20"/>
          <w:szCs w:val="20"/>
          <w:u w:val="single"/>
          <w:lang w:val="es-ES_tradnl"/>
        </w:rPr>
      </w:pPr>
      <w:r w:rsidRPr="00DF54F9">
        <w:rPr>
          <w:rFonts w:ascii="Montserrat" w:hAnsi="Montserrat" w:cs="Arial"/>
          <w:b/>
          <w:sz w:val="20"/>
          <w:szCs w:val="20"/>
          <w:u w:val="single"/>
          <w:lang w:val="es-ES_tradnl"/>
        </w:rPr>
        <w:t xml:space="preserve">Sección 1- </w:t>
      </w:r>
      <w:r w:rsidRPr="00DF54F9">
        <w:rPr>
          <w:rFonts w:ascii="Montserrat" w:hAnsi="Montserrat" w:cs="Arial"/>
          <w:sz w:val="20"/>
          <w:szCs w:val="20"/>
          <w:u w:val="single"/>
          <w:lang w:val="es-ES_tradnl"/>
        </w:rPr>
        <w:t>Solicitud y Datos generales de la comunicación de la propuesta de nombramiento</w:t>
      </w:r>
    </w:p>
    <w:p w14:paraId="1A526A36" w14:textId="383221CB" w:rsidR="00E373BB" w:rsidRPr="00DF54F9" w:rsidRDefault="00E373BB" w:rsidP="00197659">
      <w:pPr>
        <w:numPr>
          <w:ilvl w:val="3"/>
          <w:numId w:val="5"/>
        </w:numPr>
        <w:shd w:val="clear" w:color="auto" w:fill="FFFFFF"/>
        <w:spacing w:after="0" w:line="360" w:lineRule="auto"/>
        <w:ind w:left="1134" w:right="120" w:hanging="283"/>
        <w:jc w:val="both"/>
        <w:rPr>
          <w:rFonts w:ascii="Montserrat" w:hAnsi="Montserrat" w:cs="Arial"/>
          <w:sz w:val="20"/>
          <w:szCs w:val="20"/>
          <w:lang w:val="es-ES_tradnl"/>
        </w:rPr>
      </w:pPr>
      <w:r w:rsidRPr="00DF54F9">
        <w:rPr>
          <w:rFonts w:ascii="Montserrat" w:hAnsi="Montserrat" w:cs="Arial"/>
          <w:sz w:val="20"/>
          <w:szCs w:val="20"/>
          <w:u w:val="single"/>
          <w:lang w:val="es-ES_tradnl"/>
        </w:rPr>
        <w:t>Datos de la E</w:t>
      </w:r>
      <w:r w:rsidR="00665814">
        <w:rPr>
          <w:rFonts w:ascii="Montserrat" w:hAnsi="Montserrat" w:cs="Arial"/>
          <w:sz w:val="20"/>
          <w:szCs w:val="20"/>
          <w:u w:val="single"/>
          <w:lang w:val="es-ES_tradnl"/>
        </w:rPr>
        <w:t>AFN</w:t>
      </w:r>
      <w:r w:rsidRPr="00DF54F9">
        <w:rPr>
          <w:rFonts w:ascii="Montserrat" w:hAnsi="Montserrat" w:cs="Arial"/>
          <w:sz w:val="20"/>
          <w:szCs w:val="20"/>
          <w:u w:val="single"/>
          <w:lang w:val="es-ES_tradnl"/>
        </w:rPr>
        <w:t xml:space="preserve"> solicitante</w:t>
      </w:r>
      <w:r w:rsidRPr="00DF54F9">
        <w:rPr>
          <w:rFonts w:ascii="Montserrat" w:hAnsi="Montserrat" w:cs="Arial"/>
          <w:sz w:val="20"/>
          <w:szCs w:val="20"/>
          <w:lang w:val="es-ES_tradnl"/>
        </w:rPr>
        <w:t>.</w:t>
      </w:r>
    </w:p>
    <w:p w14:paraId="66C15735" w14:textId="77777777" w:rsidR="00E373BB" w:rsidRPr="00DF54F9" w:rsidRDefault="00E373BB" w:rsidP="00197659">
      <w:pPr>
        <w:numPr>
          <w:ilvl w:val="3"/>
          <w:numId w:val="5"/>
        </w:numPr>
        <w:shd w:val="clear" w:color="auto" w:fill="FFFFFF"/>
        <w:spacing w:after="0" w:line="360" w:lineRule="auto"/>
        <w:ind w:left="1134" w:right="120" w:hanging="283"/>
        <w:jc w:val="both"/>
        <w:rPr>
          <w:rFonts w:ascii="Montserrat" w:hAnsi="Montserrat" w:cs="Arial"/>
          <w:sz w:val="20"/>
          <w:szCs w:val="20"/>
          <w:lang w:val="es-ES_tradnl"/>
        </w:rPr>
      </w:pPr>
      <w:r w:rsidRPr="00DF54F9">
        <w:rPr>
          <w:rFonts w:ascii="Montserrat" w:hAnsi="Montserrat" w:cs="Arial"/>
          <w:sz w:val="20"/>
          <w:szCs w:val="20"/>
          <w:u w:val="single"/>
          <w:lang w:val="es-ES_tradnl"/>
        </w:rPr>
        <w:t>Datos de la persona designada objeto de evaluación</w:t>
      </w:r>
      <w:r w:rsidRPr="00DF54F9">
        <w:rPr>
          <w:rFonts w:ascii="Montserrat" w:hAnsi="Montserrat" w:cs="Arial"/>
          <w:sz w:val="20"/>
          <w:szCs w:val="20"/>
          <w:lang w:val="es-ES_tradnl"/>
        </w:rPr>
        <w:t>.</w:t>
      </w:r>
    </w:p>
    <w:p w14:paraId="223B71EF" w14:textId="77777777" w:rsidR="00E373BB" w:rsidRPr="00DF54F9" w:rsidRDefault="00E373BB" w:rsidP="00197659">
      <w:pPr>
        <w:numPr>
          <w:ilvl w:val="3"/>
          <w:numId w:val="5"/>
        </w:numPr>
        <w:shd w:val="clear" w:color="auto" w:fill="FFFFFF"/>
        <w:spacing w:after="0" w:line="360" w:lineRule="auto"/>
        <w:ind w:left="1134" w:right="120" w:hanging="283"/>
        <w:jc w:val="both"/>
        <w:rPr>
          <w:rFonts w:ascii="Montserrat" w:hAnsi="Montserrat" w:cs="Arial"/>
          <w:sz w:val="20"/>
          <w:szCs w:val="20"/>
          <w:lang w:val="es-ES_tradnl"/>
        </w:rPr>
      </w:pPr>
      <w:r w:rsidRPr="00DF54F9">
        <w:rPr>
          <w:rFonts w:ascii="Montserrat" w:hAnsi="Montserrat" w:cs="Arial"/>
          <w:sz w:val="20"/>
          <w:szCs w:val="20"/>
          <w:u w:val="single"/>
          <w:lang w:val="es-ES_tradnl"/>
        </w:rPr>
        <w:t>Motivo de la Solicitud, Cargo y Funciones</w:t>
      </w:r>
      <w:r w:rsidRPr="00DF54F9">
        <w:rPr>
          <w:rFonts w:ascii="Montserrat" w:hAnsi="Montserrat" w:cs="Arial"/>
          <w:sz w:val="20"/>
          <w:szCs w:val="20"/>
          <w:lang w:val="es-ES_tradnl"/>
        </w:rPr>
        <w:t>.</w:t>
      </w:r>
    </w:p>
    <w:p w14:paraId="5D8EA3F5" w14:textId="77777777" w:rsidR="00E373BB" w:rsidRPr="00DF54F9" w:rsidRDefault="00E373BB" w:rsidP="00197659">
      <w:pPr>
        <w:numPr>
          <w:ilvl w:val="3"/>
          <w:numId w:val="5"/>
        </w:numPr>
        <w:shd w:val="clear" w:color="auto" w:fill="FFFFFF"/>
        <w:spacing w:after="0" w:line="360" w:lineRule="auto"/>
        <w:ind w:left="1134" w:right="120" w:hanging="283"/>
        <w:jc w:val="both"/>
        <w:rPr>
          <w:rFonts w:ascii="Montserrat" w:hAnsi="Montserrat" w:cs="Arial"/>
          <w:sz w:val="20"/>
          <w:szCs w:val="20"/>
          <w:u w:val="single"/>
          <w:lang w:val="es-ES_tradnl"/>
        </w:rPr>
      </w:pPr>
      <w:r w:rsidRPr="00DF54F9">
        <w:rPr>
          <w:rFonts w:ascii="Montserrat" w:hAnsi="Montserrat" w:cs="Arial"/>
          <w:sz w:val="20"/>
          <w:szCs w:val="20"/>
          <w:u w:val="single"/>
          <w:lang w:val="es-ES_tradnl"/>
        </w:rPr>
        <w:t>Fecha de nombramiento</w:t>
      </w:r>
    </w:p>
    <w:p w14:paraId="4434C871" w14:textId="0E1DCC00" w:rsidR="00E373BB" w:rsidRPr="00DF54F9" w:rsidRDefault="00E373BB" w:rsidP="00197659">
      <w:pPr>
        <w:numPr>
          <w:ilvl w:val="3"/>
          <w:numId w:val="5"/>
        </w:numPr>
        <w:shd w:val="clear" w:color="auto" w:fill="FFFFFF"/>
        <w:spacing w:after="0" w:line="360" w:lineRule="auto"/>
        <w:ind w:left="1134" w:right="120" w:hanging="283"/>
        <w:jc w:val="both"/>
        <w:rPr>
          <w:rFonts w:ascii="Montserrat" w:hAnsi="Montserrat" w:cs="Arial"/>
          <w:sz w:val="20"/>
          <w:szCs w:val="20"/>
          <w:u w:val="single"/>
          <w:lang w:val="es-ES_tradnl"/>
        </w:rPr>
      </w:pPr>
      <w:r w:rsidRPr="00DF54F9">
        <w:rPr>
          <w:rFonts w:ascii="Montserrat" w:hAnsi="Montserrat" w:cs="Arial"/>
          <w:sz w:val="20"/>
          <w:szCs w:val="20"/>
          <w:u w:val="single"/>
          <w:lang w:val="es-ES_tradnl"/>
        </w:rPr>
        <w:t>Composición del órgano de administración y dirección general de la E</w:t>
      </w:r>
      <w:r w:rsidR="00E74DDA">
        <w:rPr>
          <w:rFonts w:ascii="Montserrat" w:hAnsi="Montserrat" w:cs="Arial"/>
          <w:sz w:val="20"/>
          <w:szCs w:val="20"/>
          <w:u w:val="single"/>
          <w:lang w:val="es-ES_tradnl"/>
        </w:rPr>
        <w:t xml:space="preserve">AFN </w:t>
      </w:r>
      <w:r w:rsidRPr="00DF54F9">
        <w:rPr>
          <w:rFonts w:ascii="Montserrat" w:hAnsi="Montserrat" w:cs="Arial"/>
          <w:sz w:val="20"/>
          <w:szCs w:val="20"/>
          <w:u w:val="single"/>
          <w:lang w:val="es-ES_tradnl"/>
        </w:rPr>
        <w:t>tras el nombramiento comunicado</w:t>
      </w:r>
    </w:p>
    <w:p w14:paraId="37FA7A1B" w14:textId="08FA54AA" w:rsidR="00E373BB" w:rsidRPr="00DF54F9" w:rsidRDefault="00E373BB" w:rsidP="00197659">
      <w:pPr>
        <w:shd w:val="clear" w:color="auto" w:fill="FFFFFF"/>
        <w:spacing w:after="0" w:line="360" w:lineRule="auto"/>
        <w:ind w:left="851" w:right="120"/>
        <w:jc w:val="both"/>
        <w:rPr>
          <w:rFonts w:ascii="Montserrat" w:hAnsi="Montserrat" w:cs="Arial"/>
          <w:sz w:val="20"/>
          <w:szCs w:val="20"/>
          <w:u w:val="single"/>
          <w:lang w:val="es-ES_tradnl"/>
        </w:rPr>
      </w:pPr>
      <w:r w:rsidRPr="00DF54F9">
        <w:rPr>
          <w:rFonts w:ascii="Montserrat" w:hAnsi="Montserrat" w:cs="Arial"/>
          <w:b/>
          <w:sz w:val="20"/>
          <w:szCs w:val="20"/>
          <w:u w:val="single"/>
          <w:lang w:val="es-ES_tradnl"/>
        </w:rPr>
        <w:t>Sección 2-</w:t>
      </w:r>
      <w:r w:rsidRPr="00DF54F9">
        <w:rPr>
          <w:rFonts w:ascii="Montserrat" w:hAnsi="Montserrat" w:cs="Arial"/>
          <w:sz w:val="20"/>
          <w:szCs w:val="20"/>
          <w:u w:val="single"/>
          <w:lang w:val="es-ES_tradnl"/>
        </w:rPr>
        <w:t xml:space="preserve"> Procedimientos aplicados por la E</w:t>
      </w:r>
      <w:r w:rsidR="00665814">
        <w:rPr>
          <w:rFonts w:ascii="Montserrat" w:hAnsi="Montserrat" w:cs="Arial"/>
          <w:sz w:val="20"/>
          <w:szCs w:val="20"/>
          <w:u w:val="single"/>
          <w:lang w:val="es-ES_tradnl"/>
        </w:rPr>
        <w:t>AFN</w:t>
      </w:r>
      <w:r w:rsidRPr="00DF54F9">
        <w:rPr>
          <w:rFonts w:ascii="Montserrat" w:hAnsi="Montserrat" w:cs="Arial"/>
          <w:sz w:val="20"/>
          <w:szCs w:val="20"/>
          <w:u w:val="single"/>
          <w:lang w:val="es-ES_tradnl"/>
        </w:rPr>
        <w:t xml:space="preserve"> en relación con la persona designada </w:t>
      </w:r>
    </w:p>
    <w:p w14:paraId="1F2B3C98" w14:textId="2703BFA5" w:rsidR="00E373BB" w:rsidRPr="00DF54F9" w:rsidRDefault="00E373BB" w:rsidP="00197659">
      <w:pPr>
        <w:numPr>
          <w:ilvl w:val="0"/>
          <w:numId w:val="18"/>
        </w:numPr>
        <w:shd w:val="clear" w:color="auto" w:fill="FFFFFF"/>
        <w:spacing w:after="0" w:line="360" w:lineRule="auto"/>
        <w:ind w:left="1134" w:right="120" w:hanging="283"/>
        <w:jc w:val="both"/>
        <w:rPr>
          <w:rFonts w:ascii="Montserrat" w:hAnsi="Montserrat" w:cs="Arial"/>
          <w:sz w:val="20"/>
          <w:szCs w:val="20"/>
        </w:rPr>
      </w:pPr>
      <w:r w:rsidRPr="00DF54F9">
        <w:rPr>
          <w:rFonts w:ascii="Montserrat" w:hAnsi="Montserrat" w:cs="Arial"/>
          <w:sz w:val="20"/>
          <w:szCs w:val="20"/>
          <w:u w:val="single"/>
        </w:rPr>
        <w:t xml:space="preserve">Manifestaciones de la </w:t>
      </w:r>
      <w:r w:rsidR="00E74DDA">
        <w:rPr>
          <w:rFonts w:ascii="Montserrat" w:hAnsi="Montserrat" w:cs="Arial"/>
          <w:sz w:val="20"/>
          <w:szCs w:val="20"/>
          <w:u w:val="single"/>
        </w:rPr>
        <w:t>EAFN</w:t>
      </w:r>
      <w:r w:rsidRPr="00DF54F9">
        <w:rPr>
          <w:rFonts w:ascii="Montserrat" w:hAnsi="Montserrat" w:cs="Arial"/>
          <w:sz w:val="20"/>
          <w:szCs w:val="20"/>
          <w:u w:val="single"/>
        </w:rPr>
        <w:t xml:space="preserve"> sobre la persona designada</w:t>
      </w:r>
      <w:r w:rsidRPr="00DF54F9">
        <w:rPr>
          <w:rFonts w:ascii="Montserrat" w:hAnsi="Montserrat" w:cs="Arial"/>
          <w:sz w:val="20"/>
          <w:szCs w:val="20"/>
        </w:rPr>
        <w:t>:</w:t>
      </w:r>
    </w:p>
    <w:p w14:paraId="58C06471" w14:textId="79B404C1" w:rsidR="00E373BB" w:rsidRPr="00DF54F9" w:rsidRDefault="00E373BB" w:rsidP="00197659">
      <w:pPr>
        <w:numPr>
          <w:ilvl w:val="0"/>
          <w:numId w:val="15"/>
        </w:numPr>
        <w:shd w:val="clear" w:color="auto" w:fill="FFFFFF"/>
        <w:spacing w:after="0" w:line="360" w:lineRule="auto"/>
        <w:ind w:right="120"/>
        <w:jc w:val="both"/>
        <w:rPr>
          <w:rFonts w:ascii="Montserrat" w:hAnsi="Montserrat" w:cs="Arial"/>
          <w:i/>
          <w:sz w:val="20"/>
          <w:szCs w:val="20"/>
        </w:rPr>
      </w:pPr>
      <w:r w:rsidRPr="00DF54F9">
        <w:rPr>
          <w:rFonts w:ascii="Montserrat" w:hAnsi="Montserrat" w:cs="Arial"/>
          <w:i/>
          <w:sz w:val="20"/>
          <w:szCs w:val="20"/>
        </w:rPr>
        <w:t>Manifestación relativa a la evaluación por la E</w:t>
      </w:r>
      <w:r w:rsidR="00665814">
        <w:rPr>
          <w:rFonts w:ascii="Montserrat" w:hAnsi="Montserrat" w:cs="Arial"/>
          <w:i/>
          <w:sz w:val="20"/>
          <w:szCs w:val="20"/>
        </w:rPr>
        <w:t>AFN</w:t>
      </w:r>
      <w:r w:rsidRPr="00DF54F9">
        <w:rPr>
          <w:rFonts w:ascii="Montserrat" w:hAnsi="Montserrat" w:cs="Arial"/>
          <w:i/>
          <w:sz w:val="20"/>
          <w:szCs w:val="20"/>
        </w:rPr>
        <w:t xml:space="preserve"> de la idoneidad de la persona designada</w:t>
      </w:r>
    </w:p>
    <w:p w14:paraId="67DA18FE" w14:textId="7D04B049" w:rsidR="00E373BB" w:rsidRPr="00DF54F9" w:rsidRDefault="00E373BB" w:rsidP="00197659">
      <w:pPr>
        <w:shd w:val="clear" w:color="auto" w:fill="FFFFFF"/>
        <w:spacing w:after="0" w:line="360" w:lineRule="auto"/>
        <w:ind w:left="1440" w:right="120"/>
        <w:jc w:val="both"/>
        <w:rPr>
          <w:rFonts w:ascii="Montserrat" w:hAnsi="Montserrat" w:cs="Arial"/>
          <w:sz w:val="20"/>
          <w:szCs w:val="20"/>
        </w:rPr>
      </w:pPr>
      <w:r w:rsidRPr="00DF54F9">
        <w:rPr>
          <w:rFonts w:ascii="Montserrat" w:hAnsi="Montserrat" w:cs="Arial"/>
          <w:sz w:val="20"/>
          <w:szCs w:val="20"/>
          <w:lang w:val="es-ES_tradnl"/>
        </w:rPr>
        <w:t xml:space="preserve">Incorpora información relativa a la </w:t>
      </w:r>
      <w:r w:rsidRPr="00DF54F9">
        <w:rPr>
          <w:rFonts w:ascii="Montserrat" w:hAnsi="Montserrat" w:cs="Arial"/>
          <w:sz w:val="20"/>
          <w:szCs w:val="20"/>
          <w:u w:val="single"/>
          <w:lang w:val="es-ES_tradnl"/>
        </w:rPr>
        <w:t>valoración efectuada por la E</w:t>
      </w:r>
      <w:r w:rsidR="00665814">
        <w:rPr>
          <w:rFonts w:ascii="Montserrat" w:hAnsi="Montserrat" w:cs="Arial"/>
          <w:sz w:val="20"/>
          <w:szCs w:val="20"/>
          <w:u w:val="single"/>
          <w:lang w:val="es-ES_tradnl"/>
        </w:rPr>
        <w:t>AFN</w:t>
      </w:r>
      <w:r w:rsidRPr="00DF54F9">
        <w:rPr>
          <w:rFonts w:ascii="Montserrat" w:hAnsi="Montserrat" w:cs="Arial"/>
          <w:sz w:val="20"/>
          <w:szCs w:val="20"/>
          <w:lang w:val="es-ES_tradnl"/>
        </w:rPr>
        <w:t xml:space="preserve">, en cumplimiento de la obligación prevista en los </w:t>
      </w:r>
      <w:r w:rsidRPr="00DF54F9">
        <w:rPr>
          <w:rFonts w:ascii="Montserrat" w:hAnsi="Montserrat" w:cs="Arial"/>
          <w:i/>
          <w:iCs/>
          <w:color w:val="C00000"/>
          <w:sz w:val="20"/>
          <w:szCs w:val="20"/>
          <w:lang w:val="es-ES_tradnl"/>
        </w:rPr>
        <w:t xml:space="preserve">artículos 165.2. de la LMVSI </w:t>
      </w:r>
      <w:r w:rsidRPr="0055346A">
        <w:rPr>
          <w:rFonts w:ascii="Montserrat" w:hAnsi="Montserrat" w:cs="Arial"/>
          <w:sz w:val="20"/>
          <w:szCs w:val="20"/>
          <w:lang w:val="es-ES_tradnl"/>
        </w:rPr>
        <w:t>y</w:t>
      </w:r>
      <w:r w:rsidRPr="00DF54F9">
        <w:rPr>
          <w:rFonts w:ascii="Montserrat" w:hAnsi="Montserrat" w:cs="Arial"/>
          <w:i/>
          <w:iCs/>
          <w:color w:val="C00000"/>
          <w:sz w:val="20"/>
          <w:szCs w:val="20"/>
          <w:lang w:val="es-ES_tradnl"/>
        </w:rPr>
        <w:t xml:space="preserve"> 59.1. b) 1.º del RD de ESI</w:t>
      </w:r>
      <w:r w:rsidRPr="00DF54F9">
        <w:rPr>
          <w:rFonts w:ascii="Montserrat" w:hAnsi="Montserrat" w:cs="Arial"/>
          <w:sz w:val="20"/>
          <w:szCs w:val="20"/>
          <w:lang w:val="es-ES_tradnl"/>
        </w:rPr>
        <w:t xml:space="preserve">, del cumplimiento por el candidato propuesto de los requisitos de idoneidad establecidos en el </w:t>
      </w:r>
      <w:r w:rsidRPr="00DF54F9">
        <w:rPr>
          <w:rFonts w:ascii="Montserrat" w:hAnsi="Montserrat" w:cs="Arial"/>
          <w:i/>
          <w:iCs/>
          <w:color w:val="C00000"/>
          <w:sz w:val="20"/>
          <w:szCs w:val="20"/>
          <w:lang w:val="es-ES_tradnl"/>
        </w:rPr>
        <w:t>artículo 164.1. de la LMVSI</w:t>
      </w:r>
      <w:r w:rsidRPr="00241BFC">
        <w:rPr>
          <w:rFonts w:ascii="Montserrat" w:hAnsi="Montserrat" w:cs="Arial"/>
          <w:i/>
          <w:iCs/>
          <w:sz w:val="20"/>
          <w:szCs w:val="20"/>
          <w:lang w:val="es-ES_tradnl"/>
        </w:rPr>
        <w:t>.</w:t>
      </w:r>
    </w:p>
    <w:p w14:paraId="34FDAF3A" w14:textId="02ABC047" w:rsidR="00E373BB" w:rsidRPr="00DF54F9" w:rsidRDefault="00E373BB" w:rsidP="00197659">
      <w:pPr>
        <w:numPr>
          <w:ilvl w:val="0"/>
          <w:numId w:val="15"/>
        </w:numPr>
        <w:shd w:val="clear" w:color="auto" w:fill="FFFFFF"/>
        <w:spacing w:after="0" w:line="360" w:lineRule="auto"/>
        <w:ind w:right="120"/>
        <w:jc w:val="both"/>
        <w:rPr>
          <w:rFonts w:ascii="Montserrat" w:hAnsi="Montserrat" w:cs="Arial"/>
          <w:i/>
          <w:sz w:val="20"/>
          <w:szCs w:val="20"/>
        </w:rPr>
      </w:pPr>
      <w:r w:rsidRPr="00DF54F9">
        <w:rPr>
          <w:rFonts w:ascii="Montserrat" w:hAnsi="Montserrat" w:cs="Arial"/>
          <w:i/>
          <w:sz w:val="20"/>
          <w:szCs w:val="20"/>
        </w:rPr>
        <w:t>Manifestación relativa a la evaluación por la E</w:t>
      </w:r>
      <w:r w:rsidR="00E74DDA">
        <w:rPr>
          <w:rFonts w:ascii="Montserrat" w:hAnsi="Montserrat" w:cs="Arial"/>
          <w:i/>
          <w:sz w:val="20"/>
          <w:szCs w:val="20"/>
        </w:rPr>
        <w:t>AFN</w:t>
      </w:r>
      <w:r w:rsidRPr="00DF54F9">
        <w:rPr>
          <w:rFonts w:ascii="Montserrat" w:hAnsi="Montserrat" w:cs="Arial"/>
          <w:i/>
          <w:sz w:val="20"/>
          <w:szCs w:val="20"/>
        </w:rPr>
        <w:t xml:space="preserve"> de los requisitos de conocimientos, competencia y experiencia colectivos del órgano de administración de la E</w:t>
      </w:r>
      <w:r w:rsidR="00E74DDA">
        <w:rPr>
          <w:rFonts w:ascii="Montserrat" w:hAnsi="Montserrat" w:cs="Arial"/>
          <w:i/>
          <w:sz w:val="20"/>
          <w:szCs w:val="20"/>
        </w:rPr>
        <w:t>AFN</w:t>
      </w:r>
      <w:r w:rsidRPr="00DF54F9">
        <w:rPr>
          <w:rFonts w:ascii="Montserrat" w:hAnsi="Montserrat" w:cs="Arial"/>
          <w:i/>
          <w:sz w:val="20"/>
          <w:szCs w:val="20"/>
        </w:rPr>
        <w:t xml:space="preserve"> </w:t>
      </w:r>
    </w:p>
    <w:p w14:paraId="03380D94" w14:textId="0C218762" w:rsidR="00E373BB" w:rsidRPr="00DF54F9" w:rsidRDefault="00E373BB" w:rsidP="00197659">
      <w:pPr>
        <w:shd w:val="clear" w:color="auto" w:fill="FFFFFF"/>
        <w:spacing w:after="0" w:line="360" w:lineRule="auto"/>
        <w:ind w:left="1440" w:right="120"/>
        <w:jc w:val="both"/>
        <w:rPr>
          <w:rFonts w:ascii="Montserrat" w:hAnsi="Montserrat" w:cs="Arial"/>
          <w:sz w:val="20"/>
          <w:szCs w:val="20"/>
          <w:lang w:val="es-ES_tradnl"/>
        </w:rPr>
      </w:pPr>
      <w:r w:rsidRPr="00DF54F9">
        <w:rPr>
          <w:rFonts w:ascii="Montserrat" w:hAnsi="Montserrat" w:cs="Arial"/>
          <w:sz w:val="20"/>
          <w:szCs w:val="20"/>
          <w:lang w:val="es-ES_tradnl"/>
        </w:rPr>
        <w:t xml:space="preserve">Incorpora información relativa a la </w:t>
      </w:r>
      <w:r w:rsidRPr="00DF54F9">
        <w:rPr>
          <w:rFonts w:ascii="Montserrat" w:hAnsi="Montserrat" w:cs="Arial"/>
          <w:sz w:val="20"/>
          <w:szCs w:val="20"/>
          <w:u w:val="single"/>
          <w:lang w:val="es-ES_tradnl"/>
        </w:rPr>
        <w:t>valoración efectuada por la E</w:t>
      </w:r>
      <w:r w:rsidR="00E74DDA">
        <w:rPr>
          <w:rFonts w:ascii="Montserrat" w:hAnsi="Montserrat" w:cs="Arial"/>
          <w:sz w:val="20"/>
          <w:szCs w:val="20"/>
          <w:u w:val="single"/>
          <w:lang w:val="es-ES_tradnl"/>
        </w:rPr>
        <w:t>AFN</w:t>
      </w:r>
      <w:r w:rsidRPr="00DF54F9">
        <w:rPr>
          <w:rFonts w:ascii="Montserrat" w:hAnsi="Montserrat" w:cs="Arial"/>
          <w:sz w:val="20"/>
          <w:szCs w:val="20"/>
          <w:lang w:val="es-ES_tradnl"/>
        </w:rPr>
        <w:t xml:space="preserve">, en cumplimiento de la obligación prevista en el </w:t>
      </w:r>
      <w:r w:rsidRPr="00DF54F9">
        <w:rPr>
          <w:rFonts w:ascii="Montserrat" w:hAnsi="Montserrat" w:cs="Arial"/>
          <w:i/>
          <w:iCs/>
          <w:color w:val="C00000"/>
          <w:sz w:val="20"/>
          <w:szCs w:val="20"/>
          <w:lang w:val="es-ES_tradnl"/>
        </w:rPr>
        <w:t>artículo 59.2. b) 1.º del RD de ESI</w:t>
      </w:r>
      <w:r w:rsidRPr="00DF54F9">
        <w:rPr>
          <w:rFonts w:ascii="Montserrat" w:hAnsi="Montserrat" w:cs="Arial"/>
          <w:sz w:val="20"/>
          <w:szCs w:val="20"/>
          <w:lang w:val="es-ES_tradnl"/>
        </w:rPr>
        <w:t xml:space="preserve">, del cumplimiento del requisito de conocimientos, competencia y experiencia colectivos del órgano de administración de la entidad, establecido en los </w:t>
      </w:r>
      <w:r w:rsidRPr="00DF54F9">
        <w:rPr>
          <w:rFonts w:ascii="Montserrat" w:hAnsi="Montserrat" w:cs="Arial"/>
          <w:i/>
          <w:iCs/>
          <w:color w:val="C00000"/>
          <w:sz w:val="20"/>
          <w:szCs w:val="20"/>
          <w:lang w:val="es-ES_tradnl"/>
        </w:rPr>
        <w:t>artículos 163.1 de la LMVSI</w:t>
      </w:r>
      <w:r w:rsidRPr="0055346A">
        <w:rPr>
          <w:rFonts w:ascii="Montserrat" w:hAnsi="Montserrat" w:cs="Arial"/>
          <w:sz w:val="20"/>
          <w:szCs w:val="20"/>
          <w:lang w:val="es-ES_tradnl"/>
        </w:rPr>
        <w:t xml:space="preserve"> y</w:t>
      </w:r>
      <w:r w:rsidRPr="00DF54F9">
        <w:rPr>
          <w:rFonts w:ascii="Montserrat" w:hAnsi="Montserrat" w:cs="Arial"/>
          <w:i/>
          <w:iCs/>
          <w:color w:val="C00000"/>
          <w:sz w:val="20"/>
          <w:szCs w:val="20"/>
          <w:lang w:val="es-ES_tradnl"/>
        </w:rPr>
        <w:t xml:space="preserve"> 56.3. del RD de ESI</w:t>
      </w:r>
      <w:r w:rsidRPr="00DF54F9">
        <w:rPr>
          <w:rFonts w:ascii="Montserrat" w:hAnsi="Montserrat" w:cs="Arial"/>
          <w:sz w:val="20"/>
          <w:szCs w:val="20"/>
          <w:lang w:val="es-ES_tradnl"/>
        </w:rPr>
        <w:t>.</w:t>
      </w:r>
    </w:p>
    <w:p w14:paraId="186DA183" w14:textId="7D76B1FE" w:rsidR="00E373BB" w:rsidRPr="00DF54F9" w:rsidRDefault="00E373BB" w:rsidP="00197659">
      <w:pPr>
        <w:numPr>
          <w:ilvl w:val="0"/>
          <w:numId w:val="15"/>
        </w:numPr>
        <w:shd w:val="clear" w:color="auto" w:fill="FFFFFF"/>
        <w:spacing w:after="0" w:line="360" w:lineRule="auto"/>
        <w:ind w:right="120"/>
        <w:jc w:val="both"/>
        <w:rPr>
          <w:rFonts w:ascii="Montserrat" w:hAnsi="Montserrat" w:cs="Arial"/>
          <w:sz w:val="20"/>
          <w:szCs w:val="20"/>
          <w:lang w:val="es-ES_tradnl"/>
        </w:rPr>
      </w:pPr>
      <w:r w:rsidRPr="00DF54F9">
        <w:rPr>
          <w:rFonts w:ascii="Montserrat" w:hAnsi="Montserrat" w:cs="Arial"/>
          <w:i/>
          <w:sz w:val="20"/>
          <w:szCs w:val="20"/>
        </w:rPr>
        <w:t>Manifestación relativa a la evaluación por la E</w:t>
      </w:r>
      <w:r w:rsidR="00E74DDA">
        <w:rPr>
          <w:rFonts w:ascii="Montserrat" w:hAnsi="Montserrat" w:cs="Arial"/>
          <w:i/>
          <w:sz w:val="20"/>
          <w:szCs w:val="20"/>
        </w:rPr>
        <w:t xml:space="preserve">AFN </w:t>
      </w:r>
      <w:r w:rsidRPr="00DF54F9">
        <w:rPr>
          <w:rFonts w:ascii="Montserrat" w:hAnsi="Montserrat" w:cs="Arial"/>
          <w:i/>
          <w:sz w:val="20"/>
          <w:szCs w:val="20"/>
        </w:rPr>
        <w:t>del cumplimiento por la persona designada de los requisitos de conocimientos y competencias establecidos en la Guía Técnica 4/2017 de la CNMV</w:t>
      </w:r>
      <w:r w:rsidRPr="00DF54F9">
        <w:rPr>
          <w:rFonts w:ascii="Montserrat" w:hAnsi="Montserrat" w:cs="Arial"/>
          <w:sz w:val="20"/>
          <w:szCs w:val="20"/>
        </w:rPr>
        <w:t>.</w:t>
      </w:r>
      <w:r w:rsidRPr="00DF54F9">
        <w:rPr>
          <w:rFonts w:ascii="Montserrat" w:hAnsi="Montserrat"/>
          <w:sz w:val="20"/>
          <w:szCs w:val="20"/>
        </w:rPr>
        <w:t xml:space="preserve"> </w:t>
      </w:r>
    </w:p>
    <w:p w14:paraId="40D9E1A7" w14:textId="4413EC38" w:rsidR="00E373BB" w:rsidRPr="00DF54F9" w:rsidRDefault="00E373BB" w:rsidP="00197659">
      <w:pPr>
        <w:shd w:val="clear" w:color="auto" w:fill="FFFFFF"/>
        <w:spacing w:after="0" w:line="360" w:lineRule="auto"/>
        <w:ind w:left="1440" w:right="120"/>
        <w:jc w:val="both"/>
        <w:rPr>
          <w:rFonts w:ascii="Montserrat" w:hAnsi="Montserrat" w:cs="Arial"/>
          <w:sz w:val="20"/>
          <w:szCs w:val="20"/>
          <w:lang w:val="es-ES_tradnl"/>
        </w:rPr>
      </w:pPr>
      <w:r w:rsidRPr="00DF54F9">
        <w:rPr>
          <w:rFonts w:ascii="Montserrat" w:hAnsi="Montserrat" w:cs="Arial"/>
          <w:sz w:val="20"/>
          <w:szCs w:val="20"/>
          <w:lang w:val="es-ES_tradnl"/>
        </w:rPr>
        <w:t xml:space="preserve">Incorpora información relativa a la </w:t>
      </w:r>
      <w:r w:rsidRPr="00DF54F9">
        <w:rPr>
          <w:rFonts w:ascii="Montserrat" w:hAnsi="Montserrat" w:cs="Arial"/>
          <w:sz w:val="20"/>
          <w:szCs w:val="20"/>
          <w:u w:val="single"/>
          <w:lang w:val="es-ES_tradnl"/>
        </w:rPr>
        <w:t>valoración efectuada por la E</w:t>
      </w:r>
      <w:r w:rsidR="00E74DDA">
        <w:rPr>
          <w:rFonts w:ascii="Montserrat" w:hAnsi="Montserrat" w:cs="Arial"/>
          <w:sz w:val="20"/>
          <w:szCs w:val="20"/>
          <w:u w:val="single"/>
          <w:lang w:val="es-ES_tradnl"/>
        </w:rPr>
        <w:t>AFN</w:t>
      </w:r>
      <w:r w:rsidR="00912A58">
        <w:rPr>
          <w:rFonts w:ascii="Montserrat" w:hAnsi="Montserrat" w:cs="Arial"/>
          <w:sz w:val="20"/>
          <w:szCs w:val="20"/>
          <w:lang w:val="es-ES_tradnl"/>
        </w:rPr>
        <w:t xml:space="preserve">, </w:t>
      </w:r>
      <w:r w:rsidRPr="00DF54F9">
        <w:rPr>
          <w:rFonts w:ascii="Montserrat" w:hAnsi="Montserrat" w:cs="Arial"/>
          <w:sz w:val="20"/>
          <w:szCs w:val="20"/>
          <w:lang w:val="es-ES_tradnl"/>
        </w:rPr>
        <w:t xml:space="preserve">en caso de que la persona designada sea calificada como personal relevante al estar previsto que de información o asesore a clientes, del requisito de conocimientos y competencias necesarios para el desempeño de sus funciones en los términos previstos en la </w:t>
      </w:r>
      <w:r w:rsidRPr="00DF54F9">
        <w:rPr>
          <w:rFonts w:ascii="Montserrat" w:hAnsi="Montserrat" w:cs="Arial"/>
          <w:i/>
          <w:iCs/>
          <w:color w:val="C00000"/>
          <w:sz w:val="20"/>
          <w:szCs w:val="20"/>
          <w:lang w:val="es-ES_tradnl"/>
        </w:rPr>
        <w:t>Guía Técnica 4/2017 de la CNMV</w:t>
      </w:r>
    </w:p>
    <w:p w14:paraId="01B2A3F4" w14:textId="4B40CDB5" w:rsidR="00E373BB" w:rsidRPr="00DF54F9" w:rsidRDefault="00E373BB" w:rsidP="00197659">
      <w:pPr>
        <w:numPr>
          <w:ilvl w:val="0"/>
          <w:numId w:val="15"/>
        </w:numPr>
        <w:shd w:val="clear" w:color="auto" w:fill="FFFFFF"/>
        <w:spacing w:after="0" w:line="360" w:lineRule="auto"/>
        <w:ind w:right="120"/>
        <w:jc w:val="both"/>
        <w:rPr>
          <w:rFonts w:ascii="Montserrat" w:hAnsi="Montserrat" w:cs="Arial"/>
          <w:i/>
          <w:sz w:val="20"/>
          <w:szCs w:val="20"/>
        </w:rPr>
      </w:pPr>
      <w:r w:rsidRPr="00DF54F9">
        <w:rPr>
          <w:rFonts w:ascii="Montserrat" w:hAnsi="Montserrat" w:cs="Arial"/>
          <w:i/>
          <w:sz w:val="20"/>
          <w:szCs w:val="20"/>
        </w:rPr>
        <w:t xml:space="preserve">Manifestación relativa al cumplimiento por la persona designada -solo en caso de que vaya a ocupar cargo ejecutivo en el órgano de administración o de </w:t>
      </w:r>
      <w:r w:rsidR="00912A58">
        <w:rPr>
          <w:rFonts w:ascii="Montserrat" w:hAnsi="Montserrat" w:cs="Arial"/>
          <w:i/>
          <w:sz w:val="20"/>
          <w:szCs w:val="20"/>
        </w:rPr>
        <w:t xml:space="preserve">dirección general </w:t>
      </w:r>
      <w:r w:rsidRPr="00DF54F9">
        <w:rPr>
          <w:rFonts w:ascii="Montserrat" w:hAnsi="Montserrat" w:cs="Arial"/>
          <w:i/>
          <w:sz w:val="20"/>
          <w:szCs w:val="20"/>
        </w:rPr>
        <w:t xml:space="preserve">o </w:t>
      </w:r>
      <w:r w:rsidR="00912A58">
        <w:rPr>
          <w:rFonts w:ascii="Montserrat" w:hAnsi="Montserrat" w:cs="Arial"/>
          <w:i/>
          <w:sz w:val="20"/>
          <w:szCs w:val="20"/>
        </w:rPr>
        <w:t xml:space="preserve">cargo </w:t>
      </w:r>
      <w:r w:rsidRPr="00DF54F9">
        <w:rPr>
          <w:rFonts w:ascii="Montserrat" w:hAnsi="Montserrat" w:cs="Arial"/>
          <w:i/>
          <w:sz w:val="20"/>
          <w:szCs w:val="20"/>
        </w:rPr>
        <w:t xml:space="preserve">asimilado -del régimen de incompatibilidades de cargos </w:t>
      </w:r>
    </w:p>
    <w:p w14:paraId="3D488AC7" w14:textId="4AE44A68" w:rsidR="00E373BB" w:rsidRPr="00DF54F9" w:rsidRDefault="00E373BB" w:rsidP="00197659">
      <w:pPr>
        <w:shd w:val="clear" w:color="auto" w:fill="FFFFFF"/>
        <w:spacing w:after="0" w:line="360" w:lineRule="auto"/>
        <w:ind w:left="1440" w:right="120"/>
        <w:jc w:val="both"/>
        <w:rPr>
          <w:rFonts w:ascii="Montserrat" w:hAnsi="Montserrat" w:cs="Arial"/>
          <w:sz w:val="20"/>
          <w:szCs w:val="20"/>
          <w:lang w:val="es-ES_tradnl"/>
        </w:rPr>
      </w:pPr>
      <w:r w:rsidRPr="00DF54F9">
        <w:rPr>
          <w:rFonts w:ascii="Montserrat" w:hAnsi="Montserrat" w:cs="Arial"/>
          <w:sz w:val="20"/>
          <w:szCs w:val="20"/>
          <w:lang w:val="es-ES_tradnl"/>
        </w:rPr>
        <w:t xml:space="preserve">Incorpora información relativa a la </w:t>
      </w:r>
      <w:r w:rsidRPr="00DF54F9">
        <w:rPr>
          <w:rFonts w:ascii="Montserrat" w:hAnsi="Montserrat" w:cs="Arial"/>
          <w:sz w:val="20"/>
          <w:szCs w:val="20"/>
          <w:u w:val="single"/>
          <w:lang w:val="es-ES_tradnl"/>
        </w:rPr>
        <w:t>valoración efectuada por la E</w:t>
      </w:r>
      <w:r w:rsidR="00E74DDA">
        <w:rPr>
          <w:rFonts w:ascii="Montserrat" w:hAnsi="Montserrat" w:cs="Arial"/>
          <w:sz w:val="20"/>
          <w:szCs w:val="20"/>
          <w:u w:val="single"/>
          <w:lang w:val="es-ES_tradnl"/>
        </w:rPr>
        <w:t>AFN</w:t>
      </w:r>
      <w:r w:rsidRPr="00DF54F9">
        <w:rPr>
          <w:rFonts w:ascii="Montserrat" w:hAnsi="Montserrat" w:cs="Arial"/>
          <w:sz w:val="20"/>
          <w:szCs w:val="20"/>
          <w:lang w:val="es-ES_tradnl"/>
        </w:rPr>
        <w:t>, en caso de ser de aplicación (</w:t>
      </w:r>
      <w:r w:rsidRPr="00DF54F9">
        <w:rPr>
          <w:rFonts w:ascii="Montserrat" w:hAnsi="Montserrat" w:cs="Arial"/>
          <w:i/>
          <w:iCs/>
          <w:sz w:val="20"/>
          <w:szCs w:val="20"/>
          <w:lang w:val="es-ES_tradnl"/>
        </w:rPr>
        <w:t xml:space="preserve">exclusivamente </w:t>
      </w:r>
      <w:r w:rsidRPr="00DF54F9">
        <w:rPr>
          <w:rFonts w:ascii="Montserrat" w:hAnsi="Montserrat" w:cs="Arial"/>
          <w:sz w:val="20"/>
          <w:szCs w:val="20"/>
          <w:lang w:val="es-ES_tradnl"/>
        </w:rPr>
        <w:t xml:space="preserve">para entidades que deban constituir un comité de nombramientos, de conformidad con lo dispuesto en el </w:t>
      </w:r>
      <w:r w:rsidRPr="00DF54F9">
        <w:rPr>
          <w:rFonts w:ascii="Montserrat" w:hAnsi="Montserrat" w:cs="Arial"/>
          <w:i/>
          <w:iCs/>
          <w:color w:val="C00000"/>
          <w:sz w:val="20"/>
          <w:szCs w:val="20"/>
          <w:lang w:val="es-ES_tradnl"/>
        </w:rPr>
        <w:t>artículo 166.1. de la LMVSI</w:t>
      </w:r>
      <w:r w:rsidRPr="00DF54F9">
        <w:rPr>
          <w:rFonts w:ascii="Montserrat" w:hAnsi="Montserrat" w:cs="Arial"/>
          <w:sz w:val="20"/>
          <w:szCs w:val="20"/>
          <w:lang w:val="es-ES_tradnl"/>
        </w:rPr>
        <w:t xml:space="preserve"> y conforme a los parámetros establecidos en el </w:t>
      </w:r>
      <w:r w:rsidRPr="00DF54F9">
        <w:rPr>
          <w:rFonts w:ascii="Montserrat" w:hAnsi="Montserrat" w:cs="Arial"/>
          <w:i/>
          <w:iCs/>
          <w:color w:val="C00000"/>
          <w:sz w:val="20"/>
          <w:szCs w:val="20"/>
          <w:lang w:val="es-ES_tradnl"/>
        </w:rPr>
        <w:t>artículo 62.1. del RD de ESI</w:t>
      </w:r>
      <w:r w:rsidRPr="00DF54F9">
        <w:rPr>
          <w:rFonts w:ascii="Montserrat" w:hAnsi="Montserrat" w:cs="Arial"/>
          <w:sz w:val="20"/>
          <w:szCs w:val="20"/>
          <w:lang w:val="es-ES_tradnl"/>
        </w:rPr>
        <w:t xml:space="preserve">), del </w:t>
      </w:r>
      <w:r w:rsidRPr="00DF54F9">
        <w:rPr>
          <w:rFonts w:ascii="Montserrat" w:hAnsi="Montserrat" w:cs="Arial"/>
          <w:sz w:val="20"/>
          <w:szCs w:val="20"/>
          <w:u w:val="single"/>
          <w:lang w:val="es-ES_tradnl"/>
        </w:rPr>
        <w:t>cumplimiento por la persona designada del régimen de incompatibilidades y limitaciones de cargos</w:t>
      </w:r>
      <w:r w:rsidRPr="00DF54F9">
        <w:rPr>
          <w:rFonts w:ascii="Montserrat" w:hAnsi="Montserrat" w:cs="Arial"/>
          <w:sz w:val="20"/>
          <w:szCs w:val="20"/>
          <w:lang w:val="es-ES_tradnl"/>
        </w:rPr>
        <w:t xml:space="preserve"> a que se refiere el artículo </w:t>
      </w:r>
      <w:r w:rsidRPr="00DF54F9">
        <w:rPr>
          <w:rFonts w:ascii="Montserrat" w:hAnsi="Montserrat" w:cs="Arial"/>
          <w:i/>
          <w:iCs/>
          <w:color w:val="C00000"/>
          <w:sz w:val="20"/>
          <w:szCs w:val="20"/>
          <w:lang w:val="es-ES_tradnl"/>
        </w:rPr>
        <w:t>166.2. de la LMVSI</w:t>
      </w:r>
      <w:r w:rsidRPr="00DF54F9">
        <w:rPr>
          <w:rFonts w:ascii="Montserrat" w:hAnsi="Montserrat" w:cs="Arial"/>
          <w:sz w:val="20"/>
          <w:szCs w:val="20"/>
          <w:lang w:val="es-ES_tradnl"/>
        </w:rPr>
        <w:t>.</w:t>
      </w:r>
    </w:p>
    <w:p w14:paraId="2300C48C" w14:textId="77777777" w:rsidR="00E373BB" w:rsidRPr="00DF54F9" w:rsidRDefault="00E373BB" w:rsidP="00197659">
      <w:pPr>
        <w:numPr>
          <w:ilvl w:val="0"/>
          <w:numId w:val="15"/>
        </w:numPr>
        <w:shd w:val="clear" w:color="auto" w:fill="FFFFFF"/>
        <w:spacing w:after="0" w:line="360" w:lineRule="auto"/>
        <w:ind w:right="120"/>
        <w:jc w:val="both"/>
        <w:rPr>
          <w:rFonts w:ascii="Montserrat" w:hAnsi="Montserrat" w:cs="Arial"/>
          <w:i/>
          <w:sz w:val="20"/>
          <w:szCs w:val="20"/>
          <w:lang w:val="es-ES_tradnl"/>
        </w:rPr>
      </w:pPr>
      <w:r w:rsidRPr="00DF54F9">
        <w:rPr>
          <w:rFonts w:ascii="Montserrat" w:hAnsi="Montserrat" w:cs="Arial"/>
          <w:i/>
          <w:sz w:val="20"/>
          <w:szCs w:val="20"/>
          <w:lang w:val="es-ES_tradnl"/>
        </w:rPr>
        <w:t>Otra información relativa a la persona designada</w:t>
      </w:r>
    </w:p>
    <w:p w14:paraId="6F80E794" w14:textId="50DCC3A6" w:rsidR="00E373BB" w:rsidRPr="00DF54F9" w:rsidRDefault="00E373BB" w:rsidP="00197659">
      <w:pPr>
        <w:numPr>
          <w:ilvl w:val="0"/>
          <w:numId w:val="18"/>
        </w:numPr>
        <w:shd w:val="clear" w:color="auto" w:fill="FFFFFF"/>
        <w:spacing w:after="0" w:line="360" w:lineRule="auto"/>
        <w:ind w:left="1134" w:right="120" w:hanging="283"/>
        <w:jc w:val="both"/>
        <w:rPr>
          <w:rFonts w:ascii="Montserrat" w:hAnsi="Montserrat" w:cs="Arial"/>
          <w:sz w:val="20"/>
          <w:szCs w:val="20"/>
          <w:lang w:val="es-ES_tradnl"/>
        </w:rPr>
      </w:pPr>
      <w:r w:rsidRPr="00DF54F9">
        <w:rPr>
          <w:rFonts w:ascii="Montserrat" w:hAnsi="Montserrat" w:cs="Arial"/>
          <w:sz w:val="20"/>
          <w:szCs w:val="20"/>
          <w:u w:val="single"/>
        </w:rPr>
        <w:t>Otras manifestaciones de la E</w:t>
      </w:r>
      <w:r w:rsidR="00E74DDA">
        <w:rPr>
          <w:rFonts w:ascii="Montserrat" w:hAnsi="Montserrat" w:cs="Arial"/>
          <w:sz w:val="20"/>
          <w:szCs w:val="20"/>
          <w:u w:val="single"/>
        </w:rPr>
        <w:t>AFN</w:t>
      </w:r>
      <w:r w:rsidRPr="00DF54F9">
        <w:rPr>
          <w:rFonts w:ascii="Montserrat" w:hAnsi="Montserrat" w:cs="Arial"/>
          <w:sz w:val="20"/>
          <w:szCs w:val="20"/>
          <w:u w:val="single"/>
        </w:rPr>
        <w:t xml:space="preserve"> relacionadas con el presente formulario</w:t>
      </w:r>
    </w:p>
    <w:p w14:paraId="3F4105DD" w14:textId="77777777" w:rsidR="00E373BB" w:rsidRPr="00DF54F9" w:rsidRDefault="00E373BB" w:rsidP="00197659">
      <w:pPr>
        <w:shd w:val="clear" w:color="auto" w:fill="FFFFFF"/>
        <w:spacing w:after="0" w:line="360" w:lineRule="auto"/>
        <w:ind w:left="851" w:right="120"/>
        <w:jc w:val="both"/>
        <w:rPr>
          <w:rFonts w:ascii="Montserrat" w:hAnsi="Montserrat" w:cs="Arial"/>
          <w:sz w:val="20"/>
          <w:szCs w:val="20"/>
          <w:u w:val="single"/>
          <w:lang w:val="es-ES_tradnl"/>
        </w:rPr>
      </w:pPr>
      <w:r w:rsidRPr="00DF54F9">
        <w:rPr>
          <w:rFonts w:ascii="Montserrat" w:hAnsi="Montserrat" w:cs="Arial"/>
          <w:b/>
          <w:sz w:val="20"/>
          <w:szCs w:val="20"/>
          <w:u w:val="single"/>
          <w:lang w:val="es-ES_tradnl"/>
        </w:rPr>
        <w:t>Sección 3-</w:t>
      </w:r>
      <w:r w:rsidRPr="00DF54F9">
        <w:rPr>
          <w:rFonts w:ascii="Montserrat" w:hAnsi="Montserrat" w:cs="Arial"/>
          <w:sz w:val="20"/>
          <w:szCs w:val="20"/>
          <w:u w:val="single"/>
          <w:lang w:val="es-ES_tradnl"/>
        </w:rPr>
        <w:t xml:space="preserve"> Información adicional y documentos adjuntos al formulario</w:t>
      </w:r>
    </w:p>
    <w:p w14:paraId="3C8AB4BF" w14:textId="554A024D" w:rsidR="00E373BB" w:rsidRPr="00DF54F9" w:rsidRDefault="00E373BB" w:rsidP="00197659">
      <w:pPr>
        <w:shd w:val="clear" w:color="auto" w:fill="FFFFFF"/>
        <w:spacing w:after="0" w:line="360" w:lineRule="auto"/>
        <w:ind w:left="851" w:right="120"/>
        <w:jc w:val="both"/>
        <w:rPr>
          <w:rFonts w:ascii="Montserrat" w:hAnsi="Montserrat" w:cs="Arial"/>
          <w:sz w:val="20"/>
          <w:szCs w:val="20"/>
          <w:lang w:val="es-ES_tradnl"/>
        </w:rPr>
      </w:pPr>
      <w:r w:rsidRPr="00DF54F9">
        <w:rPr>
          <w:rFonts w:ascii="Montserrat" w:hAnsi="Montserrat" w:cs="Arial"/>
          <w:sz w:val="20"/>
          <w:szCs w:val="20"/>
          <w:lang w:val="es-ES_tradnl"/>
        </w:rPr>
        <w:t>En esta sección la E</w:t>
      </w:r>
      <w:r w:rsidR="00E74DDA">
        <w:rPr>
          <w:rFonts w:ascii="Montserrat" w:hAnsi="Montserrat" w:cs="Arial"/>
          <w:sz w:val="20"/>
          <w:szCs w:val="20"/>
          <w:lang w:val="es-ES_tradnl"/>
        </w:rPr>
        <w:t>AFN</w:t>
      </w:r>
      <w:r w:rsidRPr="00DF54F9">
        <w:rPr>
          <w:rFonts w:ascii="Montserrat" w:hAnsi="Montserrat" w:cs="Arial"/>
          <w:sz w:val="20"/>
          <w:szCs w:val="20"/>
          <w:lang w:val="es-ES_tradnl"/>
        </w:rPr>
        <w:t xml:space="preserve"> deberá señalar e incorporar los documentos contemplados en los números 1. a 6. siguientes:</w:t>
      </w:r>
    </w:p>
    <w:p w14:paraId="3044C57A" w14:textId="09D9A00A" w:rsidR="00E373BB" w:rsidRPr="00DF54F9" w:rsidRDefault="00E373BB" w:rsidP="00197659">
      <w:pPr>
        <w:numPr>
          <w:ilvl w:val="0"/>
          <w:numId w:val="16"/>
        </w:numPr>
        <w:shd w:val="clear" w:color="auto" w:fill="FFFFFF"/>
        <w:spacing w:after="0" w:line="360" w:lineRule="auto"/>
        <w:ind w:left="1134" w:right="120" w:hanging="283"/>
        <w:jc w:val="both"/>
        <w:rPr>
          <w:rFonts w:ascii="Montserrat" w:hAnsi="Montserrat" w:cs="Arial"/>
          <w:sz w:val="20"/>
          <w:szCs w:val="20"/>
          <w:lang w:val="es-ES_tradnl"/>
        </w:rPr>
      </w:pPr>
      <w:r w:rsidRPr="00DF54F9">
        <w:rPr>
          <w:rFonts w:ascii="Montserrat" w:hAnsi="Montserrat" w:cs="Arial"/>
          <w:sz w:val="20"/>
          <w:szCs w:val="20"/>
          <w:u w:val="single"/>
          <w:lang w:val="es-ES_tradnl"/>
        </w:rPr>
        <w:t>Declaración de la persona designada</w:t>
      </w:r>
      <w:r w:rsidRPr="00DF54F9">
        <w:rPr>
          <w:rFonts w:ascii="Montserrat" w:hAnsi="Montserrat" w:cs="Arial"/>
          <w:sz w:val="20"/>
          <w:szCs w:val="20"/>
          <w:lang w:val="es-ES_tradnl"/>
        </w:rPr>
        <w:t xml:space="preserve"> como miembro del órgano de administración, director general o asimilado de la E</w:t>
      </w:r>
      <w:r w:rsidR="00E74DDA">
        <w:rPr>
          <w:rFonts w:ascii="Montserrat" w:hAnsi="Montserrat" w:cs="Arial"/>
          <w:sz w:val="20"/>
          <w:szCs w:val="20"/>
          <w:lang w:val="es-ES_tradnl"/>
        </w:rPr>
        <w:t>AFN</w:t>
      </w:r>
      <w:r w:rsidRPr="00DF54F9">
        <w:rPr>
          <w:rFonts w:ascii="Montserrat" w:hAnsi="Montserrat" w:cs="Arial"/>
          <w:sz w:val="20"/>
          <w:szCs w:val="20"/>
          <w:lang w:val="es-ES_tradnl"/>
        </w:rPr>
        <w:t xml:space="preserve"> o como representante persona física de un administrador persona jurídica</w:t>
      </w:r>
      <w:r>
        <w:rPr>
          <w:rFonts w:ascii="Montserrat" w:hAnsi="Montserrat" w:cs="Arial"/>
          <w:sz w:val="20"/>
          <w:szCs w:val="20"/>
          <w:lang w:val="es-ES_tradnl"/>
        </w:rPr>
        <w:t>.</w:t>
      </w:r>
    </w:p>
    <w:p w14:paraId="1491CBEC" w14:textId="50D4B140" w:rsidR="00E74DDA" w:rsidRPr="00665814" w:rsidRDefault="00E373BB" w:rsidP="00E74DDA">
      <w:pPr>
        <w:pStyle w:val="Prrafodelista"/>
        <w:autoSpaceDE w:val="0"/>
        <w:autoSpaceDN w:val="0"/>
        <w:adjustRightInd w:val="0"/>
        <w:spacing w:line="360" w:lineRule="auto"/>
        <w:ind w:left="1132"/>
        <w:jc w:val="both"/>
        <w:rPr>
          <w:rStyle w:val="Hipervnculo"/>
          <w:rFonts w:ascii="Montserrat" w:hAnsi="Montserrat" w:cstheme="minorHAnsi"/>
          <w:color w:val="auto"/>
          <w:sz w:val="20"/>
          <w:szCs w:val="20"/>
          <w:u w:val="none"/>
        </w:rPr>
      </w:pPr>
      <w:r w:rsidRPr="00DF54F9">
        <w:rPr>
          <w:rFonts w:ascii="Montserrat" w:hAnsi="Montserrat" w:cs="Arial"/>
          <w:sz w:val="20"/>
          <w:szCs w:val="20"/>
          <w:lang w:val="es-ES_tradnl"/>
        </w:rPr>
        <w:t xml:space="preserve">El formulario de Declaración está disponible </w:t>
      </w:r>
      <w:r w:rsidR="000F14F5" w:rsidRPr="000F14F5">
        <w:rPr>
          <w:rFonts w:ascii="Montserrat" w:hAnsi="Montserrat" w:cs="Arial"/>
          <w:sz w:val="20"/>
          <w:szCs w:val="20"/>
          <w:lang w:val="es-ES_tradnl"/>
        </w:rPr>
        <w:t>en la sección de ´Modelos normalizados´ (ver apartado ´Nombramiento o cese de cargos de administración o dirección´</w:t>
      </w:r>
      <w:r w:rsidR="000F14F5">
        <w:rPr>
          <w:rFonts w:ascii="Montserrat" w:hAnsi="Montserrat" w:cs="Arial"/>
          <w:sz w:val="20"/>
          <w:szCs w:val="20"/>
          <w:lang w:val="es-ES_tradnl"/>
        </w:rPr>
        <w:t>, modelo ´</w:t>
      </w:r>
      <w:r w:rsidR="000F14F5" w:rsidRPr="000F14F5">
        <w:rPr>
          <w:rFonts w:ascii="Montserrat" w:hAnsi="Montserrat" w:cs="Arial"/>
          <w:sz w:val="20"/>
          <w:szCs w:val="20"/>
          <w:highlight w:val="lightGray"/>
          <w:lang w:val="es-ES_tradnl"/>
        </w:rPr>
        <w:t>Declaración de la persona designada administrador o directivo de E</w:t>
      </w:r>
      <w:r w:rsidR="00E74DDA">
        <w:rPr>
          <w:rFonts w:ascii="Montserrat" w:hAnsi="Montserrat" w:cs="Arial"/>
          <w:sz w:val="20"/>
          <w:szCs w:val="20"/>
          <w:lang w:val="es-ES_tradnl"/>
        </w:rPr>
        <w:t>AFN</w:t>
      </w:r>
      <w:r w:rsidR="000F14F5">
        <w:rPr>
          <w:rFonts w:ascii="Montserrat" w:hAnsi="Montserrat" w:cs="Arial"/>
          <w:sz w:val="20"/>
          <w:szCs w:val="20"/>
          <w:lang w:val="es-ES_tradnl"/>
        </w:rPr>
        <w:t>´)</w:t>
      </w:r>
      <w:r w:rsidR="000F14F5" w:rsidRPr="000F14F5">
        <w:rPr>
          <w:rFonts w:ascii="Montserrat" w:hAnsi="Montserrat" w:cs="Arial"/>
          <w:sz w:val="20"/>
          <w:szCs w:val="20"/>
          <w:lang w:val="es-ES_tradnl"/>
        </w:rPr>
        <w:t xml:space="preserve"> de la página web de la CNMV, a la que se puede acceder a través del siguiente enlace:</w:t>
      </w:r>
      <w:r w:rsidR="003C6DD3">
        <w:rPr>
          <w:rFonts w:ascii="Montserrat" w:hAnsi="Montserrat" w:cs="Arial"/>
          <w:sz w:val="20"/>
          <w:szCs w:val="20"/>
          <w:lang w:val="es-ES_tradnl"/>
        </w:rPr>
        <w:t xml:space="preserve"> </w:t>
      </w:r>
      <w:hyperlink r:id="rId12" w:history="1">
        <w:r w:rsidR="00E74DDA" w:rsidRPr="00AA0322">
          <w:rPr>
            <w:rStyle w:val="Hipervnculo"/>
            <w:rFonts w:ascii="Montserrat" w:hAnsi="Montserrat"/>
            <w:sz w:val="18"/>
            <w:szCs w:val="18"/>
          </w:rPr>
          <w:t>CNMV - Empresas de asesoramiento financiero nacional (EAFN)</w:t>
        </w:r>
      </w:hyperlink>
    </w:p>
    <w:p w14:paraId="0DA98D76" w14:textId="3848EB56" w:rsidR="00E373BB" w:rsidRPr="00DF54F9" w:rsidRDefault="00E373BB" w:rsidP="00E74DDA">
      <w:pPr>
        <w:pStyle w:val="Prrafodelista"/>
        <w:autoSpaceDE w:val="0"/>
        <w:autoSpaceDN w:val="0"/>
        <w:adjustRightInd w:val="0"/>
        <w:spacing w:after="0" w:line="360" w:lineRule="auto"/>
        <w:ind w:left="1134"/>
        <w:jc w:val="both"/>
        <w:rPr>
          <w:rFonts w:ascii="Montserrat" w:hAnsi="Montserrat" w:cs="Arial"/>
          <w:sz w:val="20"/>
          <w:szCs w:val="20"/>
          <w:lang w:val="es-ES_tradnl"/>
        </w:rPr>
      </w:pPr>
      <w:r w:rsidRPr="00DF54F9">
        <w:rPr>
          <w:rFonts w:ascii="Montserrat" w:hAnsi="Montserrat" w:cs="Arial"/>
          <w:sz w:val="20"/>
          <w:szCs w:val="20"/>
          <w:u w:val="single"/>
          <w:lang w:val="es-ES_tradnl"/>
        </w:rPr>
        <w:t>Fotocopia del DNI/NIE/NIF, pasaporte o documento análogo</w:t>
      </w:r>
      <w:r w:rsidRPr="00DF54F9">
        <w:rPr>
          <w:rFonts w:ascii="Montserrat" w:hAnsi="Montserrat" w:cs="Arial"/>
          <w:sz w:val="20"/>
          <w:szCs w:val="20"/>
          <w:lang w:val="es-ES_tradnl"/>
        </w:rPr>
        <w:t>, en vigor, de la persona designada</w:t>
      </w:r>
      <w:r>
        <w:rPr>
          <w:rFonts w:ascii="Montserrat" w:hAnsi="Montserrat" w:cs="Arial"/>
          <w:sz w:val="20"/>
          <w:szCs w:val="20"/>
          <w:lang w:val="es-ES_tradnl"/>
        </w:rPr>
        <w:t xml:space="preserve"> (</w:t>
      </w:r>
      <w:r w:rsidRPr="00954750">
        <w:rPr>
          <w:rFonts w:ascii="Montserrat" w:hAnsi="Montserrat" w:cs="Arial"/>
          <w:i/>
          <w:iCs/>
          <w:color w:val="C00000"/>
          <w:sz w:val="20"/>
          <w:szCs w:val="20"/>
          <w:lang w:val="es-ES_tradnl"/>
        </w:rPr>
        <w:t>Anexo III, apartado 1.1.</w:t>
      </w:r>
      <w:r w:rsidRPr="00954750">
        <w:rPr>
          <w:rFonts w:ascii="Montserrat" w:hAnsi="Montserrat" w:cs="Arial"/>
          <w:color w:val="C00000"/>
          <w:sz w:val="20"/>
          <w:szCs w:val="20"/>
          <w:lang w:val="es-ES_tradnl"/>
        </w:rPr>
        <w:t xml:space="preserve"> </w:t>
      </w:r>
      <w:r w:rsidRPr="00954750">
        <w:rPr>
          <w:rFonts w:ascii="Montserrat" w:hAnsi="Montserrat" w:cs="Arial"/>
          <w:sz w:val="20"/>
          <w:szCs w:val="20"/>
          <w:lang w:val="es-ES_tradnl"/>
        </w:rPr>
        <w:t xml:space="preserve">de las </w:t>
      </w:r>
      <w:r w:rsidRPr="00DF54F9">
        <w:rPr>
          <w:rFonts w:ascii="Montserrat" w:hAnsi="Montserrat" w:cs="Calibri"/>
          <w:color w:val="000000"/>
          <w:sz w:val="20"/>
          <w:szCs w:val="20"/>
        </w:rPr>
        <w:t>las</w:t>
      </w:r>
      <w:r w:rsidRPr="00DF54F9">
        <w:rPr>
          <w:rFonts w:ascii="Montserrat" w:hAnsi="Montserrat" w:cs="Calibri"/>
          <w:i/>
          <w:iCs/>
          <w:color w:val="000000"/>
          <w:sz w:val="20"/>
          <w:szCs w:val="20"/>
        </w:rPr>
        <w:t xml:space="preserve"> </w:t>
      </w:r>
      <w:r w:rsidRPr="00DF54F9">
        <w:rPr>
          <w:rFonts w:ascii="Montserrat" w:hAnsi="Montserrat" w:cs="Calibri"/>
          <w:i/>
          <w:iCs/>
          <w:color w:val="C00000"/>
          <w:sz w:val="20"/>
          <w:szCs w:val="20"/>
        </w:rPr>
        <w:t>Directrices sobre la evaluación de la idoneidad de los miembros del órgano de administración y los titulares de funciones clave</w:t>
      </w:r>
      <w:r w:rsidRPr="00DF54F9">
        <w:rPr>
          <w:rFonts w:ascii="Montserrat" w:hAnsi="Montserrat" w:cs="Calibri"/>
          <w:color w:val="C00000"/>
          <w:sz w:val="20"/>
          <w:szCs w:val="20"/>
        </w:rPr>
        <w:t xml:space="preserve"> </w:t>
      </w:r>
      <w:r w:rsidRPr="00DF54F9">
        <w:rPr>
          <w:rFonts w:ascii="Montserrat" w:hAnsi="Montserrat" w:cs="Calibri"/>
          <w:sz w:val="20"/>
          <w:szCs w:val="20"/>
        </w:rPr>
        <w:t>(EBA/GL/2021/06 -ESMA35-36-2319-, de 02/07/2021)</w:t>
      </w:r>
      <w:r>
        <w:rPr>
          <w:rFonts w:ascii="Montserrat" w:hAnsi="Montserrat" w:cs="Calibri"/>
          <w:sz w:val="20"/>
          <w:szCs w:val="20"/>
        </w:rPr>
        <w:t>).</w:t>
      </w:r>
    </w:p>
    <w:p w14:paraId="3CA49114" w14:textId="77777777" w:rsidR="00E373BB" w:rsidRPr="00DF54F9" w:rsidRDefault="00E373BB" w:rsidP="00197659">
      <w:pPr>
        <w:numPr>
          <w:ilvl w:val="0"/>
          <w:numId w:val="16"/>
        </w:numPr>
        <w:shd w:val="clear" w:color="auto" w:fill="FFFFFF"/>
        <w:spacing w:after="0" w:line="360" w:lineRule="auto"/>
        <w:ind w:left="1134" w:right="120" w:hanging="283"/>
        <w:jc w:val="both"/>
        <w:rPr>
          <w:rFonts w:ascii="Montserrat" w:hAnsi="Montserrat" w:cs="Arial"/>
          <w:sz w:val="20"/>
          <w:szCs w:val="20"/>
          <w:lang w:val="es-ES_tradnl"/>
        </w:rPr>
      </w:pPr>
      <w:r w:rsidRPr="00DF54F9">
        <w:rPr>
          <w:rFonts w:ascii="Montserrat" w:hAnsi="Montserrat" w:cs="Arial"/>
          <w:sz w:val="20"/>
          <w:szCs w:val="20"/>
          <w:lang w:val="es-ES_tradnl"/>
        </w:rPr>
        <w:t>"</w:t>
      </w:r>
      <w:r w:rsidRPr="00DF54F9">
        <w:rPr>
          <w:rFonts w:ascii="Montserrat" w:hAnsi="Montserrat" w:cs="Arial"/>
          <w:sz w:val="20"/>
          <w:szCs w:val="20"/>
          <w:u w:val="single"/>
          <w:lang w:val="es-ES_tradnl"/>
        </w:rPr>
        <w:t>Cuestionario de honorabilidad y buen Gobierno</w:t>
      </w:r>
      <w:r w:rsidRPr="00DF54F9">
        <w:rPr>
          <w:rFonts w:ascii="Montserrat" w:hAnsi="Montserrat" w:cs="Arial"/>
          <w:sz w:val="20"/>
          <w:szCs w:val="20"/>
          <w:lang w:val="es-ES_tradnl"/>
        </w:rPr>
        <w:t>" (CH) suscrito por la persona designada (</w:t>
      </w:r>
      <w:r>
        <w:rPr>
          <w:rFonts w:ascii="Montserrat" w:hAnsi="Montserrat" w:cs="Arial"/>
          <w:sz w:val="20"/>
          <w:szCs w:val="20"/>
          <w:lang w:val="es-ES_tradnl"/>
        </w:rPr>
        <w:t xml:space="preserve">de conformidad con la información solicitada en el </w:t>
      </w:r>
      <w:r w:rsidRPr="002A55AC">
        <w:rPr>
          <w:rFonts w:ascii="Montserrat" w:hAnsi="Montserrat" w:cs="Arial"/>
          <w:i/>
          <w:iCs/>
          <w:color w:val="C00000"/>
          <w:sz w:val="20"/>
          <w:szCs w:val="20"/>
          <w:lang w:val="es-ES_tradnl"/>
        </w:rPr>
        <w:t>artículo 4 a),</w:t>
      </w:r>
      <w:r w:rsidRPr="002A55AC">
        <w:rPr>
          <w:rFonts w:ascii="Montserrat" w:hAnsi="Montserrat" w:cs="Arial"/>
          <w:color w:val="C00000"/>
          <w:sz w:val="20"/>
          <w:szCs w:val="20"/>
          <w:lang w:val="es-ES_tradnl"/>
        </w:rPr>
        <w:t xml:space="preserve"> </w:t>
      </w:r>
      <w:r w:rsidRPr="002A55AC">
        <w:rPr>
          <w:rFonts w:ascii="Montserrat" w:hAnsi="Montserrat" w:cs="Arial"/>
          <w:i/>
          <w:iCs/>
          <w:color w:val="C00000"/>
          <w:sz w:val="20"/>
          <w:szCs w:val="20"/>
          <w:lang w:val="es-ES_tradnl"/>
        </w:rPr>
        <w:t xml:space="preserve">romanillos v) a </w:t>
      </w:r>
      <w:proofErr w:type="spellStart"/>
      <w:r w:rsidRPr="002A55AC">
        <w:rPr>
          <w:rFonts w:ascii="Montserrat" w:hAnsi="Montserrat" w:cs="Arial"/>
          <w:i/>
          <w:iCs/>
          <w:color w:val="C00000"/>
          <w:sz w:val="20"/>
          <w:szCs w:val="20"/>
          <w:lang w:val="es-ES_tradnl"/>
        </w:rPr>
        <w:t>viii</w:t>
      </w:r>
      <w:proofErr w:type="spellEnd"/>
      <w:r w:rsidRPr="002A55AC">
        <w:rPr>
          <w:rFonts w:ascii="Montserrat" w:hAnsi="Montserrat" w:cs="Arial"/>
          <w:i/>
          <w:iCs/>
          <w:color w:val="C00000"/>
          <w:sz w:val="20"/>
          <w:szCs w:val="20"/>
          <w:lang w:val="es-ES_tradnl"/>
        </w:rPr>
        <w:t xml:space="preserve">) del Reglamento </w:t>
      </w:r>
      <w:proofErr w:type="gramStart"/>
      <w:r w:rsidRPr="002A55AC">
        <w:rPr>
          <w:rFonts w:ascii="Montserrat" w:hAnsi="Montserrat" w:cs="Arial"/>
          <w:i/>
          <w:iCs/>
          <w:color w:val="C00000"/>
          <w:sz w:val="20"/>
          <w:szCs w:val="20"/>
          <w:lang w:val="es-ES_tradnl"/>
        </w:rPr>
        <w:t>Delegado</w:t>
      </w:r>
      <w:proofErr w:type="gramEnd"/>
      <w:r w:rsidRPr="002A55AC">
        <w:rPr>
          <w:rFonts w:ascii="Montserrat" w:hAnsi="Montserrat" w:cs="Arial"/>
          <w:i/>
          <w:iCs/>
          <w:color w:val="C00000"/>
          <w:sz w:val="20"/>
          <w:szCs w:val="20"/>
          <w:lang w:val="es-ES_tradnl"/>
        </w:rPr>
        <w:t xml:space="preserve"> (UE) 2017/1943</w:t>
      </w:r>
      <w:r w:rsidRPr="002A55AC">
        <w:rPr>
          <w:rFonts w:ascii="Montserrat" w:hAnsi="Montserrat" w:cs="Arial"/>
          <w:color w:val="C00000"/>
          <w:sz w:val="20"/>
          <w:szCs w:val="20"/>
          <w:lang w:val="es-ES_tradnl"/>
        </w:rPr>
        <w:t xml:space="preserve"> </w:t>
      </w:r>
      <w:r>
        <w:rPr>
          <w:rFonts w:ascii="Montserrat" w:hAnsi="Montserrat" w:cs="Arial"/>
          <w:sz w:val="20"/>
          <w:szCs w:val="20"/>
          <w:lang w:val="es-ES_tradnl"/>
        </w:rPr>
        <w:t xml:space="preserve">y </w:t>
      </w:r>
      <w:r w:rsidRPr="00DF54F9">
        <w:rPr>
          <w:rFonts w:ascii="Montserrat" w:hAnsi="Montserrat" w:cs="Arial"/>
          <w:sz w:val="20"/>
          <w:szCs w:val="20"/>
          <w:lang w:val="es-ES_tradnl"/>
        </w:rPr>
        <w:t xml:space="preserve">para valorar el cumplimiento de los requisitos establecidos en los </w:t>
      </w:r>
      <w:r w:rsidRPr="00DF54F9">
        <w:rPr>
          <w:rFonts w:ascii="Montserrat" w:hAnsi="Montserrat" w:cs="Arial"/>
          <w:i/>
          <w:iCs/>
          <w:color w:val="C00000"/>
          <w:sz w:val="20"/>
          <w:szCs w:val="20"/>
          <w:lang w:val="es-ES_tradnl"/>
        </w:rPr>
        <w:t>artículos 164.1 de la LMVSI y 20.1. e) del RD de ESI</w:t>
      </w:r>
      <w:r w:rsidRPr="00DF54F9">
        <w:rPr>
          <w:rFonts w:ascii="Montserrat" w:hAnsi="Montserrat" w:cs="Arial"/>
          <w:sz w:val="20"/>
          <w:szCs w:val="20"/>
          <w:lang w:val="es-ES_tradnl"/>
        </w:rPr>
        <w:t xml:space="preserve">, conforme a las definiciones de honorabilidad, honestidad e integridad, independencia de ideas y capacidad de ejercer un buen gobierno contempladas en los </w:t>
      </w:r>
      <w:r w:rsidRPr="00DF54F9">
        <w:rPr>
          <w:rFonts w:ascii="Montserrat" w:hAnsi="Montserrat" w:cs="Arial"/>
          <w:i/>
          <w:iCs/>
          <w:color w:val="C00000"/>
          <w:sz w:val="20"/>
          <w:szCs w:val="20"/>
          <w:lang w:val="es-ES_tradnl"/>
        </w:rPr>
        <w:t>artículos 167, apartados 1 y 3, de la LMVSI y artículos 55 y 57 del RD de ESI</w:t>
      </w:r>
      <w:r w:rsidRPr="00DF54F9">
        <w:rPr>
          <w:rFonts w:ascii="Montserrat" w:hAnsi="Montserrat" w:cs="Arial"/>
          <w:sz w:val="20"/>
          <w:szCs w:val="20"/>
          <w:lang w:val="es-ES_tradnl"/>
        </w:rPr>
        <w:t>).</w:t>
      </w:r>
    </w:p>
    <w:p w14:paraId="7BE0B2FC" w14:textId="08CF6386" w:rsidR="00E74DDA" w:rsidRPr="00665814" w:rsidRDefault="002079EE" w:rsidP="00E74DDA">
      <w:pPr>
        <w:pStyle w:val="Prrafodelista"/>
        <w:autoSpaceDE w:val="0"/>
        <w:autoSpaceDN w:val="0"/>
        <w:adjustRightInd w:val="0"/>
        <w:spacing w:line="360" w:lineRule="auto"/>
        <w:ind w:left="1132"/>
        <w:jc w:val="both"/>
        <w:rPr>
          <w:rStyle w:val="Hipervnculo"/>
          <w:rFonts w:ascii="Montserrat" w:hAnsi="Montserrat" w:cstheme="minorHAnsi"/>
          <w:color w:val="auto"/>
          <w:sz w:val="20"/>
          <w:szCs w:val="20"/>
          <w:u w:val="none"/>
        </w:rPr>
      </w:pPr>
      <w:r w:rsidRPr="002079EE">
        <w:rPr>
          <w:rFonts w:ascii="Montserrat" w:hAnsi="Montserrat" w:cs="Arial"/>
          <w:sz w:val="20"/>
          <w:szCs w:val="20"/>
          <w:lang w:val="es-ES_tradnl"/>
        </w:rPr>
        <w:t xml:space="preserve">El formulario de </w:t>
      </w:r>
      <w:r>
        <w:rPr>
          <w:rFonts w:ascii="Montserrat" w:hAnsi="Montserrat" w:cs="Arial"/>
          <w:sz w:val="20"/>
          <w:szCs w:val="20"/>
          <w:lang w:val="es-ES_tradnl"/>
        </w:rPr>
        <w:t>CH</w:t>
      </w:r>
      <w:r w:rsidRPr="002079EE">
        <w:rPr>
          <w:rFonts w:ascii="Montserrat" w:hAnsi="Montserrat" w:cs="Arial"/>
          <w:sz w:val="20"/>
          <w:szCs w:val="20"/>
          <w:lang w:val="es-ES_tradnl"/>
        </w:rPr>
        <w:t xml:space="preserve"> está disponible en la sección de ´Modelos normalizados´ (ver apartado ´Nombramiento o cese de cargos de administración o dirección´, modelo ´</w:t>
      </w:r>
      <w:r w:rsidRPr="002079EE">
        <w:rPr>
          <w:rFonts w:ascii="Montserrat" w:hAnsi="Montserrat" w:cs="Arial"/>
          <w:sz w:val="20"/>
          <w:szCs w:val="20"/>
          <w:shd w:val="clear" w:color="auto" w:fill="D9D9D9" w:themeFill="background1" w:themeFillShade="D9"/>
          <w:lang w:val="es-ES_tradnl"/>
        </w:rPr>
        <w:t>Cuestionario de honorabilidad de la persona designada administrador o directivo de E</w:t>
      </w:r>
      <w:r w:rsidR="00E74DDA">
        <w:rPr>
          <w:rFonts w:ascii="Montserrat" w:hAnsi="Montserrat" w:cs="Arial"/>
          <w:sz w:val="20"/>
          <w:szCs w:val="20"/>
          <w:shd w:val="clear" w:color="auto" w:fill="D9D9D9" w:themeFill="background1" w:themeFillShade="D9"/>
          <w:lang w:val="es-ES_tradnl"/>
        </w:rPr>
        <w:t>AFN</w:t>
      </w:r>
      <w:r w:rsidRPr="002079EE">
        <w:rPr>
          <w:rFonts w:ascii="Montserrat" w:hAnsi="Montserrat" w:cs="Arial"/>
          <w:sz w:val="20"/>
          <w:szCs w:val="20"/>
          <w:lang w:val="es-ES_tradnl"/>
        </w:rPr>
        <w:t>) de la página web de la CNMV, a la que se puede acceder a través del siguiente enlace:</w:t>
      </w:r>
      <w:r w:rsidR="003C6DD3">
        <w:rPr>
          <w:rFonts w:ascii="Montserrat" w:hAnsi="Montserrat" w:cs="Arial"/>
          <w:sz w:val="20"/>
          <w:szCs w:val="20"/>
          <w:lang w:val="es-ES_tradnl"/>
        </w:rPr>
        <w:t xml:space="preserve"> </w:t>
      </w:r>
      <w:hyperlink r:id="rId13" w:history="1">
        <w:r w:rsidR="00E74DDA" w:rsidRPr="00AA0322">
          <w:rPr>
            <w:rStyle w:val="Hipervnculo"/>
            <w:rFonts w:ascii="Montserrat" w:hAnsi="Montserrat"/>
            <w:sz w:val="18"/>
            <w:szCs w:val="18"/>
          </w:rPr>
          <w:t>CNMV - Empresas de asesoramiento financiero nacional (EAFN)</w:t>
        </w:r>
      </w:hyperlink>
    </w:p>
    <w:p w14:paraId="59895B5B" w14:textId="763F6129" w:rsidR="002079EE" w:rsidRPr="003C6DD3" w:rsidRDefault="002079EE" w:rsidP="00E74DDA">
      <w:pPr>
        <w:pStyle w:val="Prrafodelista"/>
        <w:autoSpaceDE w:val="0"/>
        <w:autoSpaceDN w:val="0"/>
        <w:adjustRightInd w:val="0"/>
        <w:spacing w:after="0" w:line="360" w:lineRule="auto"/>
        <w:ind w:left="1134"/>
        <w:jc w:val="both"/>
        <w:rPr>
          <w:rFonts w:ascii="Montserrat" w:hAnsi="Montserrat" w:cs="Arial"/>
          <w:sz w:val="20"/>
          <w:szCs w:val="20"/>
        </w:rPr>
      </w:pPr>
    </w:p>
    <w:p w14:paraId="0472188B" w14:textId="77777777" w:rsidR="00E373BB" w:rsidRPr="00DF54F9" w:rsidRDefault="00E373BB" w:rsidP="00197659">
      <w:pPr>
        <w:numPr>
          <w:ilvl w:val="0"/>
          <w:numId w:val="16"/>
        </w:numPr>
        <w:shd w:val="clear" w:color="auto" w:fill="FFFFFF"/>
        <w:spacing w:after="0" w:line="360" w:lineRule="auto"/>
        <w:ind w:left="1134" w:right="120" w:hanging="283"/>
        <w:jc w:val="both"/>
        <w:rPr>
          <w:rFonts w:ascii="Montserrat" w:hAnsi="Montserrat" w:cs="Arial"/>
          <w:sz w:val="20"/>
          <w:szCs w:val="20"/>
          <w:lang w:val="es-ES_tradnl"/>
        </w:rPr>
      </w:pPr>
      <w:r w:rsidRPr="00DF54F9">
        <w:rPr>
          <w:rFonts w:ascii="Montserrat" w:hAnsi="Montserrat" w:cs="Arial"/>
          <w:sz w:val="20"/>
          <w:szCs w:val="20"/>
          <w:lang w:val="es-ES_tradnl"/>
        </w:rPr>
        <w:t>"</w:t>
      </w:r>
      <w:r w:rsidRPr="00DF54F9">
        <w:rPr>
          <w:rFonts w:ascii="Montserrat" w:hAnsi="Montserrat" w:cs="Arial"/>
          <w:sz w:val="20"/>
          <w:szCs w:val="20"/>
          <w:u w:val="single"/>
          <w:lang w:val="es-ES_tradnl"/>
        </w:rPr>
        <w:t>Curriculum vitae" o "Historial académico y profesional"</w:t>
      </w:r>
      <w:r w:rsidRPr="00DF54F9">
        <w:rPr>
          <w:rFonts w:ascii="Montserrat" w:hAnsi="Montserrat" w:cs="Arial"/>
          <w:sz w:val="20"/>
          <w:szCs w:val="20"/>
          <w:lang w:val="es-ES_tradnl"/>
        </w:rPr>
        <w:t xml:space="preserve"> suscrito por la persona designada (</w:t>
      </w:r>
      <w:r>
        <w:rPr>
          <w:rFonts w:ascii="Montserrat" w:hAnsi="Montserrat" w:cs="Arial"/>
          <w:sz w:val="20"/>
          <w:szCs w:val="20"/>
          <w:lang w:val="es-ES_tradnl"/>
        </w:rPr>
        <w:t xml:space="preserve">de conformidad con lo dispuesto en el </w:t>
      </w:r>
      <w:r w:rsidRPr="002A55AC">
        <w:rPr>
          <w:rFonts w:ascii="Montserrat" w:hAnsi="Montserrat" w:cs="Arial"/>
          <w:i/>
          <w:iCs/>
          <w:color w:val="C00000"/>
          <w:sz w:val="20"/>
          <w:szCs w:val="20"/>
          <w:lang w:val="es-ES_tradnl"/>
        </w:rPr>
        <w:t xml:space="preserve">artículo 4. a) </w:t>
      </w:r>
      <w:proofErr w:type="spellStart"/>
      <w:r w:rsidRPr="002A55AC">
        <w:rPr>
          <w:rFonts w:ascii="Montserrat" w:hAnsi="Montserrat" w:cs="Arial"/>
          <w:i/>
          <w:iCs/>
          <w:color w:val="C00000"/>
          <w:sz w:val="20"/>
          <w:szCs w:val="20"/>
          <w:lang w:val="es-ES_tradnl"/>
        </w:rPr>
        <w:t>iii</w:t>
      </w:r>
      <w:proofErr w:type="spellEnd"/>
      <w:r w:rsidRPr="002A55AC">
        <w:rPr>
          <w:rFonts w:ascii="Montserrat" w:hAnsi="Montserrat" w:cs="Arial"/>
          <w:i/>
          <w:iCs/>
          <w:color w:val="C00000"/>
          <w:sz w:val="20"/>
          <w:szCs w:val="20"/>
          <w:lang w:val="es-ES_tradnl"/>
        </w:rPr>
        <w:t xml:space="preserve">) del Reglamento </w:t>
      </w:r>
      <w:proofErr w:type="gramStart"/>
      <w:r w:rsidRPr="002A55AC">
        <w:rPr>
          <w:rFonts w:ascii="Montserrat" w:hAnsi="Montserrat" w:cs="Arial"/>
          <w:i/>
          <w:iCs/>
          <w:color w:val="C00000"/>
          <w:sz w:val="20"/>
          <w:szCs w:val="20"/>
          <w:lang w:val="es-ES_tradnl"/>
        </w:rPr>
        <w:t>Delegado</w:t>
      </w:r>
      <w:proofErr w:type="gramEnd"/>
      <w:r w:rsidRPr="002A55AC">
        <w:rPr>
          <w:rFonts w:ascii="Montserrat" w:hAnsi="Montserrat" w:cs="Arial"/>
          <w:i/>
          <w:iCs/>
          <w:color w:val="C00000"/>
          <w:sz w:val="20"/>
          <w:szCs w:val="20"/>
          <w:lang w:val="es-ES_tradnl"/>
        </w:rPr>
        <w:t xml:space="preserve"> (UE) 2017/1943</w:t>
      </w:r>
      <w:r w:rsidRPr="002A55AC">
        <w:rPr>
          <w:rFonts w:ascii="Montserrat" w:hAnsi="Montserrat" w:cs="Arial"/>
          <w:color w:val="C00000"/>
          <w:sz w:val="20"/>
          <w:szCs w:val="20"/>
          <w:lang w:val="es-ES_tradnl"/>
        </w:rPr>
        <w:t xml:space="preserve"> </w:t>
      </w:r>
      <w:r>
        <w:rPr>
          <w:rFonts w:ascii="Montserrat" w:hAnsi="Montserrat" w:cs="Arial"/>
          <w:sz w:val="20"/>
          <w:szCs w:val="20"/>
          <w:lang w:val="es-ES_tradnl"/>
        </w:rPr>
        <w:t xml:space="preserve">y </w:t>
      </w:r>
      <w:r w:rsidRPr="00DF54F9">
        <w:rPr>
          <w:rFonts w:ascii="Montserrat" w:hAnsi="Montserrat" w:cs="Arial"/>
          <w:sz w:val="20"/>
          <w:szCs w:val="20"/>
          <w:lang w:val="es-ES_tradnl"/>
        </w:rPr>
        <w:t xml:space="preserve">para valorar el cumplimiento de los requisitos establecidos en los </w:t>
      </w:r>
      <w:r w:rsidRPr="00DF54F9">
        <w:rPr>
          <w:rFonts w:ascii="Montserrat" w:hAnsi="Montserrat" w:cs="Arial"/>
          <w:i/>
          <w:iCs/>
          <w:color w:val="C00000"/>
          <w:sz w:val="20"/>
          <w:szCs w:val="20"/>
          <w:lang w:val="es-ES_tradnl"/>
        </w:rPr>
        <w:t>artículos 164.1.b) de la LMVSI y 20.1. e) del RD de ESI</w:t>
      </w:r>
      <w:r w:rsidRPr="00DF54F9">
        <w:rPr>
          <w:rFonts w:ascii="Montserrat" w:hAnsi="Montserrat" w:cs="Arial"/>
          <w:sz w:val="20"/>
          <w:szCs w:val="20"/>
          <w:lang w:val="es-ES_tradnl"/>
        </w:rPr>
        <w:t>, conforme a la definición de conocimientos, competencias y experiencia que contempla los</w:t>
      </w:r>
      <w:r w:rsidRPr="00DF54F9">
        <w:rPr>
          <w:rFonts w:ascii="Montserrat" w:hAnsi="Montserrat" w:cs="Arial"/>
          <w:i/>
          <w:iCs/>
          <w:color w:val="C00000"/>
          <w:sz w:val="20"/>
          <w:szCs w:val="20"/>
          <w:lang w:val="es-ES_tradnl"/>
        </w:rPr>
        <w:t xml:space="preserve"> artículos 167.2. de la LMVSI y el 56 del RD de ESI</w:t>
      </w:r>
      <w:r w:rsidRPr="00DF54F9">
        <w:rPr>
          <w:rFonts w:ascii="Montserrat" w:hAnsi="Montserrat" w:cs="Arial"/>
          <w:sz w:val="20"/>
          <w:szCs w:val="20"/>
          <w:lang w:val="es-ES_tradnl"/>
        </w:rPr>
        <w:t>). Para ello, en dicho CV se describirá detalladamente la información que se indica a continuación:</w:t>
      </w:r>
    </w:p>
    <w:p w14:paraId="282447FE" w14:textId="77777777" w:rsidR="00E373BB" w:rsidRPr="00DF54F9" w:rsidRDefault="00E373BB" w:rsidP="00197659">
      <w:pPr>
        <w:numPr>
          <w:ilvl w:val="1"/>
          <w:numId w:val="16"/>
        </w:numPr>
        <w:shd w:val="clear" w:color="auto" w:fill="FFFFFF"/>
        <w:spacing w:after="0" w:line="360" w:lineRule="auto"/>
        <w:ind w:left="1560" w:right="120"/>
        <w:jc w:val="both"/>
        <w:rPr>
          <w:rFonts w:ascii="Montserrat" w:eastAsia="Century Gothic" w:hAnsi="Montserrat" w:cs="Calibri"/>
          <w:sz w:val="20"/>
          <w:szCs w:val="20"/>
        </w:rPr>
      </w:pPr>
      <w:r w:rsidRPr="00DF54F9">
        <w:rPr>
          <w:rFonts w:ascii="Montserrat" w:hAnsi="Montserrat" w:cs="Calibri"/>
          <w:sz w:val="20"/>
          <w:szCs w:val="20"/>
          <w:u w:val="single"/>
        </w:rPr>
        <w:t>Formación</w:t>
      </w:r>
      <w:r w:rsidRPr="00DF54F9">
        <w:rPr>
          <w:rFonts w:ascii="Montserrat" w:eastAsia="Century Gothic" w:hAnsi="Montserrat" w:cs="Calibri"/>
          <w:sz w:val="20"/>
          <w:szCs w:val="20"/>
          <w:u w:val="single"/>
        </w:rPr>
        <w:t xml:space="preserve"> académica</w:t>
      </w:r>
      <w:r w:rsidRPr="00DF54F9">
        <w:rPr>
          <w:rFonts w:ascii="Montserrat" w:eastAsia="Century Gothic" w:hAnsi="Montserrat" w:cs="Calibri"/>
          <w:sz w:val="20"/>
          <w:szCs w:val="20"/>
        </w:rPr>
        <w:t xml:space="preserve"> (titulaciones y otra formación pertinente) del candidato. En caso de titulación universitaria, se indicará si el título corresponde a grado o máster (se considerará que tienen el rango de máster aquellas carreras universitarias de duración mayor o igual a cinco años). Asimismo, se harán constar otros cursos especializados realizados por el candidato.</w:t>
      </w:r>
    </w:p>
    <w:p w14:paraId="12EA974B" w14:textId="77777777" w:rsidR="00E373BB" w:rsidRPr="00DF54F9" w:rsidRDefault="00E373BB" w:rsidP="00197659">
      <w:pPr>
        <w:numPr>
          <w:ilvl w:val="1"/>
          <w:numId w:val="16"/>
        </w:numPr>
        <w:shd w:val="clear" w:color="auto" w:fill="FFFFFF"/>
        <w:spacing w:after="0" w:line="360" w:lineRule="auto"/>
        <w:ind w:left="1560" w:right="120"/>
        <w:jc w:val="both"/>
        <w:rPr>
          <w:rFonts w:ascii="Montserrat" w:eastAsia="Century Gothic" w:hAnsi="Montserrat" w:cs="Calibri"/>
          <w:sz w:val="20"/>
          <w:szCs w:val="20"/>
        </w:rPr>
      </w:pPr>
      <w:r w:rsidRPr="00DF54F9">
        <w:rPr>
          <w:rFonts w:ascii="Montserrat" w:hAnsi="Montserrat" w:cs="Calibri"/>
          <w:sz w:val="20"/>
          <w:szCs w:val="20"/>
          <w:u w:val="single"/>
        </w:rPr>
        <w:t>Trayectoria</w:t>
      </w:r>
      <w:r w:rsidRPr="00DF54F9">
        <w:rPr>
          <w:rFonts w:ascii="Montserrat" w:eastAsia="Century Gothic" w:hAnsi="Montserrat" w:cs="Calibri"/>
          <w:sz w:val="20"/>
          <w:szCs w:val="20"/>
          <w:u w:val="single"/>
        </w:rPr>
        <w:t xml:space="preserve"> profesional</w:t>
      </w:r>
      <w:r w:rsidRPr="00DF54F9">
        <w:rPr>
          <w:rFonts w:ascii="Montserrat" w:eastAsia="Century Gothic" w:hAnsi="Montserrat" w:cs="Calibri"/>
          <w:sz w:val="20"/>
          <w:szCs w:val="20"/>
        </w:rPr>
        <w:t>. Deberá indicarse tanto el puesto que ocupa en la actualidad, como los puestos ocupados con anterioridad, especificando las denominaciones completas y la naturaleza y actividad de todas las entidades para las que dicha persona haya trabajado (identificando al organismo supervisor, en caso de tratarse de una entidad financiera), los países en los que ha desarrollado dicha actividad y la índole y duración de las funciones desempeñadas, especialmente en relación con cualesquiera actividades enmarcadas en el ámbito del puesto al que aspira (experiencia en el ámbito financiero y/o en dirección); en cuanto a los cargos ejercidos durante los últimos diez años, en la descripción de estas actividades se deberán especificar todos los poderes delegados y las competencias en el proceso interno de toma de decisiones, así como los ámbitos de las operaciones bajo su control.</w:t>
      </w:r>
    </w:p>
    <w:p w14:paraId="4CBADEAE" w14:textId="77777777" w:rsidR="00E373BB" w:rsidRPr="00DF54F9" w:rsidRDefault="00E373BB" w:rsidP="00197659">
      <w:pPr>
        <w:shd w:val="clear" w:color="auto" w:fill="FFFFFF"/>
        <w:spacing w:after="0" w:line="360" w:lineRule="auto"/>
        <w:ind w:left="1134" w:right="120"/>
        <w:jc w:val="both"/>
        <w:rPr>
          <w:rFonts w:ascii="Montserrat" w:hAnsi="Montserrat" w:cs="Calibri"/>
          <w:sz w:val="20"/>
          <w:szCs w:val="20"/>
          <w:lang w:val="es-ES_tradnl"/>
        </w:rPr>
      </w:pPr>
      <w:r w:rsidRPr="00DF54F9">
        <w:rPr>
          <w:rFonts w:ascii="Montserrat" w:hAnsi="Montserrat" w:cs="Arial"/>
          <w:sz w:val="20"/>
          <w:szCs w:val="20"/>
          <w:lang w:val="es-ES_tradnl"/>
        </w:rPr>
        <w:t>El CV deberá presentarse conforme al modelo de currículum vitae Europass o similar</w:t>
      </w:r>
      <w:r w:rsidRPr="00DF54F9">
        <w:rPr>
          <w:rFonts w:ascii="Montserrat" w:hAnsi="Montserrat" w:cs="Calibri"/>
          <w:sz w:val="20"/>
          <w:szCs w:val="20"/>
          <w:lang w:val="es-ES_tradnl"/>
        </w:rPr>
        <w:t xml:space="preserve"> (</w:t>
      </w:r>
      <w:hyperlink w:history="1">
        <w:r w:rsidRPr="00DF54F9">
          <w:rPr>
            <w:rStyle w:val="Hipervnculo"/>
            <w:rFonts w:ascii="Montserrat" w:hAnsi="Montserrat"/>
            <w:sz w:val="20"/>
            <w:szCs w:val="20"/>
          </w:rPr>
          <w:t>Home | Europass</w:t>
        </w:r>
      </w:hyperlink>
      <w:r w:rsidRPr="00DF54F9">
        <w:rPr>
          <w:rFonts w:ascii="Montserrat" w:hAnsi="Montserrat" w:cs="Calibri"/>
          <w:sz w:val="20"/>
          <w:szCs w:val="20"/>
          <w:lang w:val="es-ES_tradnl"/>
        </w:rPr>
        <w:t xml:space="preserve">), debiendo, asimismo, </w:t>
      </w:r>
      <w:r w:rsidRPr="00DF54F9">
        <w:rPr>
          <w:rFonts w:ascii="Montserrat" w:hAnsi="Montserrat" w:cs="Calibri"/>
          <w:sz w:val="20"/>
          <w:szCs w:val="20"/>
          <w:u w:val="single"/>
          <w:lang w:val="es-ES_tradnl"/>
        </w:rPr>
        <w:t>estar</w:t>
      </w:r>
      <w:r w:rsidRPr="00DF54F9">
        <w:rPr>
          <w:rFonts w:ascii="Montserrat" w:hAnsi="Montserrat" w:cs="Calibri"/>
          <w:sz w:val="20"/>
          <w:szCs w:val="20"/>
          <w:u w:val="single"/>
        </w:rPr>
        <w:t xml:space="preserve"> fechado y firmado electrónicamente por la persona a que hace referencia</w:t>
      </w:r>
      <w:r w:rsidRPr="00DF54F9">
        <w:rPr>
          <w:rFonts w:ascii="Montserrat" w:hAnsi="Montserrat" w:cs="Calibri"/>
          <w:sz w:val="20"/>
          <w:szCs w:val="20"/>
        </w:rPr>
        <w:t>.</w:t>
      </w:r>
    </w:p>
    <w:p w14:paraId="37FD8929" w14:textId="77777777" w:rsidR="00E373BB" w:rsidRPr="00DF54F9" w:rsidRDefault="00E373BB" w:rsidP="00197659">
      <w:pPr>
        <w:numPr>
          <w:ilvl w:val="0"/>
          <w:numId w:val="16"/>
        </w:numPr>
        <w:shd w:val="clear" w:color="auto" w:fill="FFFFFF"/>
        <w:spacing w:after="0" w:line="360" w:lineRule="auto"/>
        <w:ind w:left="1134" w:right="120" w:hanging="283"/>
        <w:jc w:val="both"/>
        <w:rPr>
          <w:rFonts w:ascii="Montserrat" w:hAnsi="Montserrat" w:cs="Arial"/>
          <w:sz w:val="20"/>
          <w:szCs w:val="20"/>
          <w:u w:val="single"/>
        </w:rPr>
      </w:pPr>
      <w:r w:rsidRPr="00DF54F9">
        <w:rPr>
          <w:rFonts w:ascii="Montserrat" w:hAnsi="Montserrat" w:cs="Arial"/>
          <w:sz w:val="20"/>
          <w:szCs w:val="20"/>
          <w:u w:val="single"/>
        </w:rPr>
        <w:t>Cartas de recomendación de la persona designada</w:t>
      </w:r>
      <w:r>
        <w:rPr>
          <w:rFonts w:ascii="Montserrat" w:hAnsi="Montserrat" w:cs="Arial"/>
          <w:sz w:val="20"/>
          <w:szCs w:val="20"/>
        </w:rPr>
        <w:t xml:space="preserve"> (conforme a lo establecido en el </w:t>
      </w:r>
      <w:r w:rsidRPr="006523A4">
        <w:rPr>
          <w:rFonts w:ascii="Montserrat" w:hAnsi="Montserrat" w:cs="Arial"/>
          <w:i/>
          <w:iCs/>
          <w:color w:val="C00000"/>
          <w:sz w:val="20"/>
          <w:szCs w:val="20"/>
        </w:rPr>
        <w:t xml:space="preserve">artículo 4 a) </w:t>
      </w:r>
      <w:proofErr w:type="spellStart"/>
      <w:r w:rsidRPr="006523A4">
        <w:rPr>
          <w:rFonts w:ascii="Montserrat" w:hAnsi="Montserrat" w:cs="Arial"/>
          <w:i/>
          <w:iCs/>
          <w:color w:val="C00000"/>
          <w:sz w:val="20"/>
          <w:szCs w:val="20"/>
        </w:rPr>
        <w:t>iv</w:t>
      </w:r>
      <w:proofErr w:type="spellEnd"/>
      <w:r w:rsidRPr="006523A4">
        <w:rPr>
          <w:rFonts w:ascii="Montserrat" w:hAnsi="Montserrat" w:cs="Arial"/>
          <w:i/>
          <w:iCs/>
          <w:color w:val="C00000"/>
          <w:sz w:val="20"/>
          <w:szCs w:val="20"/>
        </w:rPr>
        <w:t xml:space="preserve">) del Reglamento </w:t>
      </w:r>
      <w:proofErr w:type="gramStart"/>
      <w:r w:rsidRPr="006523A4">
        <w:rPr>
          <w:rFonts w:ascii="Montserrat" w:hAnsi="Montserrat" w:cs="Arial"/>
          <w:i/>
          <w:iCs/>
          <w:color w:val="C00000"/>
          <w:sz w:val="20"/>
          <w:szCs w:val="20"/>
        </w:rPr>
        <w:t>Delegado</w:t>
      </w:r>
      <w:proofErr w:type="gramEnd"/>
      <w:r w:rsidRPr="006523A4">
        <w:rPr>
          <w:rFonts w:ascii="Montserrat" w:hAnsi="Montserrat" w:cs="Arial"/>
          <w:i/>
          <w:iCs/>
          <w:color w:val="C00000"/>
          <w:sz w:val="20"/>
          <w:szCs w:val="20"/>
        </w:rPr>
        <w:t xml:space="preserve"> (UE) 2017/1943</w:t>
      </w:r>
      <w:r>
        <w:rPr>
          <w:rFonts w:ascii="Montserrat" w:hAnsi="Montserrat" w:cs="Arial"/>
          <w:sz w:val="20"/>
          <w:szCs w:val="20"/>
        </w:rPr>
        <w:t>).</w:t>
      </w:r>
    </w:p>
    <w:p w14:paraId="1483BC78" w14:textId="095F1C08" w:rsidR="00E373BB" w:rsidRPr="00DF54F9" w:rsidRDefault="00E373BB" w:rsidP="00197659">
      <w:pPr>
        <w:numPr>
          <w:ilvl w:val="0"/>
          <w:numId w:val="16"/>
        </w:numPr>
        <w:shd w:val="clear" w:color="auto" w:fill="FFFFFF"/>
        <w:spacing w:after="0" w:line="360" w:lineRule="auto"/>
        <w:ind w:left="1134" w:right="120" w:hanging="283"/>
        <w:jc w:val="both"/>
        <w:rPr>
          <w:rFonts w:ascii="Montserrat" w:hAnsi="Montserrat" w:cs="Arial"/>
          <w:sz w:val="20"/>
          <w:szCs w:val="20"/>
        </w:rPr>
      </w:pPr>
      <w:r w:rsidRPr="00DF54F9">
        <w:rPr>
          <w:rFonts w:ascii="Montserrat" w:hAnsi="Montserrat" w:cs="Arial"/>
          <w:sz w:val="20"/>
          <w:szCs w:val="20"/>
          <w:u w:val="single"/>
        </w:rPr>
        <w:t>Certificado de antecedentes penales</w:t>
      </w:r>
      <w:r w:rsidRPr="00DF54F9">
        <w:rPr>
          <w:rFonts w:ascii="Montserrat" w:hAnsi="Montserrat" w:cs="Arial"/>
          <w:sz w:val="20"/>
          <w:szCs w:val="20"/>
        </w:rPr>
        <w:t xml:space="preserve"> emitido por el Ministerio de Justicia y/o por el Organismo equivalente de los países de origen donde la persona designada haya desarrollado su actividad profesional en los últimos 10 años (conforme establece el penúltimo párrafo del </w:t>
      </w:r>
      <w:r w:rsidRPr="00DF54F9">
        <w:rPr>
          <w:rFonts w:ascii="Montserrat" w:hAnsi="Montserrat" w:cs="Arial"/>
          <w:i/>
          <w:iCs/>
          <w:color w:val="C00000"/>
          <w:sz w:val="20"/>
          <w:szCs w:val="20"/>
        </w:rPr>
        <w:t>artículo 167.1. de la LMVSI</w:t>
      </w:r>
      <w:r w:rsidRPr="00DF54F9">
        <w:rPr>
          <w:rFonts w:ascii="Montserrat" w:hAnsi="Montserrat" w:cs="Arial"/>
          <w:sz w:val="20"/>
          <w:szCs w:val="20"/>
        </w:rPr>
        <w:t>)</w:t>
      </w:r>
      <w:r w:rsidR="00951FCF">
        <w:rPr>
          <w:rFonts w:ascii="Montserrat" w:hAnsi="Montserrat" w:cs="Arial"/>
          <w:sz w:val="20"/>
          <w:szCs w:val="20"/>
        </w:rPr>
        <w:t xml:space="preserve">, con </w:t>
      </w:r>
      <w:r w:rsidR="00951FCF" w:rsidRPr="00180999">
        <w:rPr>
          <w:rFonts w:ascii="Montserrat" w:hAnsi="Montserrat" w:cs="Arial"/>
          <w:sz w:val="20"/>
          <w:szCs w:val="20"/>
        </w:rPr>
        <w:t>una antigüedad no superior a 3 meses</w:t>
      </w:r>
      <w:r w:rsidR="00951FCF">
        <w:rPr>
          <w:rFonts w:ascii="Montserrat" w:hAnsi="Montserrat" w:cs="Arial"/>
          <w:sz w:val="20"/>
          <w:szCs w:val="20"/>
        </w:rPr>
        <w:t xml:space="preserve"> de la fecha de presentación de la solicitud</w:t>
      </w:r>
      <w:r w:rsidRPr="00DF54F9">
        <w:rPr>
          <w:rFonts w:ascii="Montserrat" w:hAnsi="Montserrat" w:cs="Arial"/>
          <w:sz w:val="20"/>
          <w:szCs w:val="20"/>
        </w:rPr>
        <w:t>.</w:t>
      </w:r>
    </w:p>
    <w:p w14:paraId="1CE20184" w14:textId="77777777" w:rsidR="00E373BB" w:rsidRPr="00DF54F9" w:rsidRDefault="00E373BB" w:rsidP="00197659">
      <w:pPr>
        <w:shd w:val="clear" w:color="auto" w:fill="FFFFFF"/>
        <w:spacing w:after="0" w:line="360" w:lineRule="auto"/>
        <w:ind w:left="1134" w:right="120"/>
        <w:jc w:val="both"/>
        <w:rPr>
          <w:rFonts w:ascii="Montserrat" w:hAnsi="Montserrat" w:cs="Calibri"/>
          <w:color w:val="000000"/>
          <w:sz w:val="20"/>
          <w:szCs w:val="20"/>
        </w:rPr>
      </w:pPr>
      <w:r w:rsidRPr="00DF54F9">
        <w:rPr>
          <w:rFonts w:ascii="Montserrat" w:hAnsi="Montserrat" w:cs="Arial"/>
          <w:sz w:val="20"/>
          <w:szCs w:val="20"/>
        </w:rPr>
        <w:t xml:space="preserve">En caso de que no pueda obtenerse un certificado oficial equivalente, la información </w:t>
      </w:r>
      <w:r w:rsidRPr="00DF54F9">
        <w:rPr>
          <w:rFonts w:ascii="Montserrat" w:hAnsi="Montserrat" w:cs="Calibri"/>
          <w:color w:val="000000"/>
          <w:sz w:val="20"/>
          <w:szCs w:val="20"/>
        </w:rPr>
        <w:t>sobre la ausencia de condenas, investigaciones y procedimientos</w:t>
      </w:r>
      <w:r w:rsidRPr="00DF54F9">
        <w:rPr>
          <w:rFonts w:ascii="Montserrat" w:hAnsi="Montserrat" w:cs="Arial"/>
          <w:sz w:val="20"/>
          <w:szCs w:val="20"/>
        </w:rPr>
        <w:t xml:space="preserve"> penales, podrá aportarse mediante </w:t>
      </w:r>
      <w:r w:rsidRPr="00DF54F9">
        <w:rPr>
          <w:rFonts w:ascii="Montserrat" w:hAnsi="Montserrat" w:cs="Calibri"/>
          <w:color w:val="000000"/>
          <w:sz w:val="20"/>
          <w:szCs w:val="20"/>
        </w:rPr>
        <w:t>cualquier fuente fiable de información (por ejemplo, mediante una declaración jurada, investigaciones de terceros y testimonio de un abogado o un notario establecido en la Unión Europea), que incluya una declaración sobre la existencia o ausencia de procedimientos penales pendientes o sobre si la persona o alguna organización dirigida por ella se ha visto involucrada como deudor en procedimientos de insolvencia o similares.</w:t>
      </w:r>
    </w:p>
    <w:p w14:paraId="2560E817" w14:textId="77777777" w:rsidR="00E373BB" w:rsidRPr="00DF54F9" w:rsidRDefault="00E373BB" w:rsidP="00951FCF">
      <w:pPr>
        <w:shd w:val="clear" w:color="auto" w:fill="FFFFFF"/>
        <w:spacing w:after="0" w:line="360" w:lineRule="auto"/>
        <w:ind w:left="851" w:right="120"/>
        <w:jc w:val="both"/>
        <w:rPr>
          <w:rFonts w:ascii="Montserrat" w:hAnsi="Montserrat"/>
          <w:sz w:val="20"/>
          <w:szCs w:val="20"/>
        </w:rPr>
      </w:pPr>
      <w:r w:rsidRPr="00DF54F9">
        <w:rPr>
          <w:rFonts w:ascii="Montserrat" w:hAnsi="Montserrat"/>
          <w:b/>
          <w:bCs/>
          <w:i/>
          <w:iCs/>
          <w:color w:val="333333"/>
          <w:sz w:val="20"/>
          <w:szCs w:val="20"/>
        </w:rPr>
        <w:t>En el caso de personas jurídicas</w:t>
      </w:r>
      <w:r w:rsidRPr="00DF54F9">
        <w:rPr>
          <w:rFonts w:ascii="Montserrat" w:hAnsi="Montserrat"/>
          <w:sz w:val="20"/>
          <w:szCs w:val="20"/>
        </w:rPr>
        <w:t xml:space="preserve"> nombradas miembro del órgano de administración, se deberán iniciar dos procedimientos de comunicación independientes, presentando dos Formularios de Comunicación previa y Solicitud de valoración de idoneidad (uno para la persona jurídica designada administrador y otro para la persona física designada representante de administrador persona jurídica), junto con los documentos anexos (ver apartados 1. a 6. anteriores) que, en cada caso, procedan.</w:t>
      </w:r>
    </w:p>
    <w:p w14:paraId="11B48A9B" w14:textId="04356E34" w:rsidR="00E373BB" w:rsidRPr="00DF54F9" w:rsidRDefault="00E373BB" w:rsidP="00197659">
      <w:pPr>
        <w:pBdr>
          <w:bottom w:val="dotted" w:sz="2" w:space="0" w:color="A0A0A0"/>
        </w:pBdr>
        <w:shd w:val="clear" w:color="auto" w:fill="FFFFFF"/>
        <w:spacing w:after="0" w:line="360" w:lineRule="auto"/>
        <w:ind w:left="180" w:right="180"/>
        <w:jc w:val="both"/>
        <w:outlineLvl w:val="2"/>
        <w:rPr>
          <w:rFonts w:ascii="Montserrat" w:hAnsi="Montserrat" w:cs="Arial"/>
          <w:b/>
          <w:bCs/>
          <w:caps/>
          <w:color w:val="454545"/>
          <w:sz w:val="20"/>
          <w:szCs w:val="20"/>
        </w:rPr>
      </w:pPr>
      <w:r w:rsidRPr="00DF54F9">
        <w:rPr>
          <w:rFonts w:ascii="Montserrat" w:hAnsi="Montserrat" w:cs="Arial"/>
          <w:b/>
          <w:bCs/>
          <w:caps/>
          <w:color w:val="454545"/>
          <w:sz w:val="20"/>
          <w:szCs w:val="20"/>
        </w:rPr>
        <w:t>CÓMO INICIAR EL TRÁMITE</w:t>
      </w:r>
      <w:r w:rsidR="00385E21">
        <w:rPr>
          <w:rFonts w:ascii="Montserrat" w:hAnsi="Montserrat" w:cs="Arial"/>
          <w:b/>
          <w:bCs/>
          <w:caps/>
          <w:color w:val="454545"/>
          <w:sz w:val="20"/>
          <w:szCs w:val="20"/>
        </w:rPr>
        <w:t xml:space="preserve"> – comunicación previa y solicitud de valoración de idoneidad</w:t>
      </w:r>
    </w:p>
    <w:p w14:paraId="56362463" w14:textId="77777777" w:rsidR="00E373BB" w:rsidRPr="00DF54F9" w:rsidRDefault="00E373BB" w:rsidP="00197659">
      <w:pPr>
        <w:pBdr>
          <w:bottom w:val="dotted" w:sz="2" w:space="0" w:color="A0A0A0"/>
        </w:pBdr>
        <w:shd w:val="clear" w:color="auto" w:fill="FFFFFF"/>
        <w:spacing w:after="0" w:line="360" w:lineRule="auto"/>
        <w:ind w:left="180" w:right="180"/>
        <w:jc w:val="both"/>
        <w:outlineLvl w:val="3"/>
        <w:rPr>
          <w:rFonts w:ascii="Montserrat" w:hAnsi="Montserrat" w:cs="Arial"/>
          <w:b/>
          <w:bCs/>
          <w:i/>
          <w:iCs/>
          <w:color w:val="333333"/>
          <w:sz w:val="20"/>
          <w:szCs w:val="20"/>
        </w:rPr>
      </w:pPr>
      <w:r w:rsidRPr="00DF54F9">
        <w:rPr>
          <w:rFonts w:ascii="Montserrat" w:hAnsi="Montserrat" w:cs="Arial"/>
          <w:b/>
          <w:bCs/>
          <w:i/>
          <w:iCs/>
          <w:color w:val="333333"/>
          <w:sz w:val="20"/>
          <w:szCs w:val="20"/>
        </w:rPr>
        <w:t>Electrónico:</w:t>
      </w:r>
    </w:p>
    <w:p w14:paraId="471CE222" w14:textId="3B8AEDAB" w:rsidR="00A212F6" w:rsidRPr="00A212F6" w:rsidRDefault="00E373BB" w:rsidP="00A212F6">
      <w:pPr>
        <w:pStyle w:val="Textoindependiente2"/>
        <w:spacing w:after="0" w:line="360" w:lineRule="auto"/>
        <w:ind w:left="142"/>
        <w:jc w:val="both"/>
        <w:rPr>
          <w:rFonts w:ascii="Montserrat" w:hAnsi="Montserrat" w:cstheme="minorHAnsi"/>
          <w:sz w:val="20"/>
          <w:szCs w:val="20"/>
        </w:rPr>
      </w:pPr>
      <w:r w:rsidRPr="00A212F6">
        <w:rPr>
          <w:rFonts w:ascii="Montserrat" w:hAnsi="Montserrat"/>
          <w:sz w:val="20"/>
          <w:szCs w:val="20"/>
        </w:rPr>
        <w:t xml:space="preserve">Presentar el </w:t>
      </w:r>
      <w:bookmarkStart w:id="8" w:name="_Hlk178265699"/>
      <w:r w:rsidRPr="00A212F6">
        <w:rPr>
          <w:rFonts w:ascii="Montserrat" w:hAnsi="Montserrat"/>
          <w:i/>
          <w:iCs/>
          <w:color w:val="C00000"/>
          <w:sz w:val="20"/>
          <w:szCs w:val="20"/>
          <w:u w:val="single"/>
        </w:rPr>
        <w:t>Formulario de Comunicación previa y Solicitud de valoración de idoneidad</w:t>
      </w:r>
      <w:bookmarkEnd w:id="8"/>
      <w:r w:rsidRPr="00A212F6">
        <w:rPr>
          <w:rFonts w:ascii="Montserrat" w:hAnsi="Montserrat"/>
          <w:sz w:val="20"/>
          <w:szCs w:val="20"/>
        </w:rPr>
        <w:t>, adjuntando</w:t>
      </w:r>
      <w:r w:rsidR="00226C00">
        <w:rPr>
          <w:rFonts w:ascii="Montserrat" w:hAnsi="Montserrat"/>
          <w:sz w:val="20"/>
          <w:szCs w:val="20"/>
        </w:rPr>
        <w:t xml:space="preserve"> </w:t>
      </w:r>
      <w:r w:rsidR="008521C2" w:rsidRPr="008521C2">
        <w:rPr>
          <w:rFonts w:ascii="Montserrat" w:hAnsi="Montserrat"/>
          <w:sz w:val="20"/>
          <w:szCs w:val="20"/>
        </w:rPr>
        <w:t>el resto de la documentación requerida en este proceso (ver “Documentación obligatoria”)</w:t>
      </w:r>
      <w:r w:rsidR="008521C2">
        <w:rPr>
          <w:rFonts w:ascii="Montserrat" w:hAnsi="Montserrat"/>
          <w:sz w:val="20"/>
          <w:szCs w:val="20"/>
        </w:rPr>
        <w:t xml:space="preserve"> </w:t>
      </w:r>
      <w:r w:rsidRPr="00A212F6">
        <w:rPr>
          <w:rFonts w:ascii="Montserrat" w:hAnsi="Montserrat"/>
          <w:sz w:val="20"/>
          <w:szCs w:val="20"/>
        </w:rPr>
        <w:t>a través de la Sede Electrónica y del Registro Electrónico de la CNMV</w:t>
      </w:r>
      <w:r w:rsidR="00A212F6" w:rsidRPr="00A212F6">
        <w:rPr>
          <w:rFonts w:ascii="Montserrat" w:hAnsi="Montserrat" w:cstheme="minorHAnsi"/>
          <w:sz w:val="20"/>
          <w:szCs w:val="20"/>
        </w:rPr>
        <w:t xml:space="preserve"> (la sede), utilizando el </w:t>
      </w:r>
      <w:r w:rsidR="00A212F6" w:rsidRPr="00A212F6">
        <w:rPr>
          <w:rFonts w:ascii="Montserrat" w:hAnsi="Montserrat" w:cstheme="minorHAnsi"/>
          <w:b/>
          <w:bCs/>
          <w:sz w:val="20"/>
          <w:szCs w:val="20"/>
          <w:u w:val="single"/>
        </w:rPr>
        <w:t>trámite EXD</w:t>
      </w:r>
      <w:r w:rsidR="00A212F6" w:rsidRPr="00A212F6">
        <w:rPr>
          <w:rFonts w:ascii="Montserrat" w:hAnsi="Montserrat" w:cstheme="minorHAnsi"/>
          <w:sz w:val="20"/>
          <w:szCs w:val="20"/>
          <w:u w:val="single"/>
        </w:rPr>
        <w:t>-Documentación de expedientes de Entidades para DARE</w:t>
      </w:r>
      <w:r w:rsidR="00A212F6" w:rsidRPr="00A212F6">
        <w:rPr>
          <w:rFonts w:ascii="Montserrat" w:hAnsi="Montserrat" w:cstheme="minorHAnsi"/>
          <w:sz w:val="20"/>
          <w:szCs w:val="20"/>
        </w:rPr>
        <w:t xml:space="preserve">-, enunciado en el </w:t>
      </w:r>
      <w:r w:rsidR="00A212F6" w:rsidRPr="00A212F6">
        <w:rPr>
          <w:rFonts w:ascii="Montserrat" w:hAnsi="Montserrat" w:cstheme="minorHAnsi"/>
          <w:i/>
          <w:iCs/>
          <w:color w:val="C00000"/>
          <w:sz w:val="20"/>
          <w:szCs w:val="20"/>
        </w:rPr>
        <w:t>Anexo I de la Resolución de 16 de noviembre de 2011</w:t>
      </w:r>
      <w:r w:rsidR="00A212F6" w:rsidRPr="00A212F6">
        <w:rPr>
          <w:rFonts w:ascii="Montserrat" w:hAnsi="Montserrat" w:cstheme="minorHAnsi"/>
          <w:sz w:val="20"/>
          <w:szCs w:val="20"/>
        </w:rPr>
        <w:t>, de la Comisión Nacional del Mercado de Valores, por la que se crea y regula su Registro electrónico., al que la E</w:t>
      </w:r>
      <w:r w:rsidR="00E74DDA">
        <w:rPr>
          <w:rFonts w:ascii="Montserrat" w:hAnsi="Montserrat" w:cstheme="minorHAnsi"/>
          <w:sz w:val="20"/>
          <w:szCs w:val="20"/>
        </w:rPr>
        <w:t>AFN</w:t>
      </w:r>
      <w:r w:rsidR="00A212F6" w:rsidRPr="00A212F6">
        <w:rPr>
          <w:rFonts w:ascii="Montserrat" w:hAnsi="Montserrat" w:cstheme="minorHAnsi"/>
          <w:sz w:val="20"/>
          <w:szCs w:val="20"/>
        </w:rPr>
        <w:t xml:space="preserve"> solicitante </w:t>
      </w:r>
      <w:r w:rsidR="00A212F6" w:rsidRPr="00A212F6">
        <w:rPr>
          <w:rFonts w:ascii="Montserrat" w:hAnsi="Montserrat" w:cstheme="minorHAnsi"/>
          <w:sz w:val="20"/>
          <w:szCs w:val="20"/>
          <w:u w:val="single"/>
        </w:rPr>
        <w:t>deberá acceder a través de la zona de usuarios del sistema CIFRADOC</w:t>
      </w:r>
      <w:r w:rsidR="00A212F6" w:rsidRPr="00A212F6">
        <w:rPr>
          <w:rFonts w:ascii="Montserrat" w:hAnsi="Montserrat" w:cstheme="minorHAnsi"/>
          <w:sz w:val="20"/>
          <w:szCs w:val="20"/>
        </w:rPr>
        <w:t xml:space="preserve"> </w:t>
      </w:r>
    </w:p>
    <w:p w14:paraId="05441E63" w14:textId="77777777" w:rsidR="00A212F6" w:rsidRPr="006F1110" w:rsidRDefault="00A212F6" w:rsidP="00180999">
      <w:pPr>
        <w:spacing w:after="0" w:line="360" w:lineRule="auto"/>
        <w:ind w:left="284"/>
        <w:jc w:val="both"/>
        <w:rPr>
          <w:rFonts w:ascii="Montserrat" w:hAnsi="Montserrat"/>
          <w:bCs/>
          <w:i/>
          <w:iCs/>
          <w:sz w:val="18"/>
          <w:szCs w:val="18"/>
          <w:u w:val="single"/>
        </w:rPr>
      </w:pPr>
      <w:r w:rsidRPr="006F1110">
        <w:rPr>
          <w:rFonts w:ascii="Montserrat" w:hAnsi="Montserrat"/>
          <w:bCs/>
          <w:i/>
          <w:iCs/>
          <w:sz w:val="18"/>
          <w:szCs w:val="18"/>
          <w:u w:val="single"/>
        </w:rPr>
        <w:t>Explicación del trámite EXD-Documentación de expedientes de Entidades-</w:t>
      </w:r>
    </w:p>
    <w:p w14:paraId="214E66FA" w14:textId="77777777" w:rsidR="00A212F6" w:rsidRPr="006F1110" w:rsidRDefault="00A212F6" w:rsidP="00180999">
      <w:pPr>
        <w:numPr>
          <w:ilvl w:val="0"/>
          <w:numId w:val="10"/>
        </w:numPr>
        <w:spacing w:after="0" w:line="360" w:lineRule="auto"/>
        <w:ind w:left="862"/>
        <w:jc w:val="both"/>
        <w:rPr>
          <w:rFonts w:ascii="Montserrat" w:hAnsi="Montserrat"/>
          <w:sz w:val="18"/>
          <w:szCs w:val="18"/>
        </w:rPr>
      </w:pPr>
      <w:r w:rsidRPr="006F1110">
        <w:rPr>
          <w:rFonts w:ascii="Montserrat" w:hAnsi="Montserrat"/>
          <w:sz w:val="18"/>
          <w:szCs w:val="18"/>
        </w:rPr>
        <w:t>Acceda a la sede electrónica de la CNMV a través de la zona usuarios de CIFRADOC.</w:t>
      </w:r>
    </w:p>
    <w:p w14:paraId="57D14256" w14:textId="77777777" w:rsidR="00A212F6" w:rsidRPr="006F1110" w:rsidRDefault="00A212F6" w:rsidP="00180999">
      <w:pPr>
        <w:numPr>
          <w:ilvl w:val="0"/>
          <w:numId w:val="10"/>
        </w:numPr>
        <w:spacing w:after="0" w:line="360" w:lineRule="auto"/>
        <w:ind w:left="862"/>
        <w:jc w:val="both"/>
        <w:rPr>
          <w:rFonts w:ascii="Montserrat" w:hAnsi="Montserrat"/>
          <w:sz w:val="18"/>
          <w:szCs w:val="18"/>
        </w:rPr>
      </w:pPr>
      <w:r w:rsidRPr="006F1110">
        <w:rPr>
          <w:rFonts w:ascii="Montserrat" w:hAnsi="Montserrat"/>
          <w:sz w:val="18"/>
          <w:szCs w:val="18"/>
        </w:rPr>
        <w:t xml:space="preserve">Seleccione el trámite </w:t>
      </w:r>
      <w:r w:rsidRPr="006F1110">
        <w:rPr>
          <w:rFonts w:ascii="Montserrat" w:hAnsi="Montserrat"/>
          <w:bCs/>
          <w:sz w:val="18"/>
          <w:szCs w:val="18"/>
        </w:rPr>
        <w:t>EXD-Documentación de expedientes de Entidades</w:t>
      </w:r>
      <w:r w:rsidRPr="006F1110">
        <w:rPr>
          <w:rFonts w:ascii="Montserrat" w:hAnsi="Montserrat"/>
          <w:bCs/>
          <w:i/>
          <w:iCs/>
          <w:sz w:val="18"/>
          <w:szCs w:val="18"/>
        </w:rPr>
        <w:t>-</w:t>
      </w:r>
    </w:p>
    <w:p w14:paraId="11EABBF4" w14:textId="77777777" w:rsidR="00A212F6" w:rsidRPr="006F1110" w:rsidRDefault="00A212F6" w:rsidP="00180999">
      <w:pPr>
        <w:numPr>
          <w:ilvl w:val="0"/>
          <w:numId w:val="10"/>
        </w:numPr>
        <w:spacing w:after="0" w:line="360" w:lineRule="auto"/>
        <w:ind w:left="862"/>
        <w:jc w:val="both"/>
        <w:rPr>
          <w:rFonts w:ascii="Montserrat" w:hAnsi="Montserrat"/>
          <w:sz w:val="18"/>
          <w:szCs w:val="18"/>
        </w:rPr>
      </w:pPr>
      <w:r w:rsidRPr="006F1110">
        <w:rPr>
          <w:rFonts w:ascii="Montserrat" w:hAnsi="Montserrat"/>
          <w:sz w:val="18"/>
          <w:szCs w:val="18"/>
        </w:rPr>
        <w:t>Seleccione la opción “</w:t>
      </w:r>
      <w:r w:rsidRPr="006F1110">
        <w:rPr>
          <w:rFonts w:ascii="Montserrat" w:hAnsi="Montserrat"/>
          <w:i/>
          <w:sz w:val="18"/>
          <w:szCs w:val="18"/>
        </w:rPr>
        <w:t>Envío de documentación para iniciar un expediente u otra solicitud</w:t>
      </w:r>
      <w:r w:rsidRPr="006F1110">
        <w:rPr>
          <w:rFonts w:ascii="Montserrat" w:hAnsi="Montserrat"/>
          <w:sz w:val="18"/>
          <w:szCs w:val="18"/>
        </w:rPr>
        <w:t>”</w:t>
      </w:r>
    </w:p>
    <w:p w14:paraId="753949E4" w14:textId="77777777" w:rsidR="00A212F6" w:rsidRPr="006F1110" w:rsidRDefault="00A212F6" w:rsidP="00180999">
      <w:pPr>
        <w:numPr>
          <w:ilvl w:val="0"/>
          <w:numId w:val="10"/>
        </w:numPr>
        <w:spacing w:after="0" w:line="360" w:lineRule="auto"/>
        <w:ind w:left="862"/>
        <w:jc w:val="both"/>
        <w:rPr>
          <w:rFonts w:ascii="Montserrat" w:hAnsi="Montserrat"/>
          <w:sz w:val="18"/>
          <w:szCs w:val="18"/>
        </w:rPr>
      </w:pPr>
      <w:r w:rsidRPr="006F1110">
        <w:rPr>
          <w:rFonts w:ascii="Montserrat" w:hAnsi="Montserrat"/>
          <w:sz w:val="18"/>
          <w:szCs w:val="18"/>
        </w:rPr>
        <w:t xml:space="preserve">Al acceder al trámite </w:t>
      </w:r>
      <w:r w:rsidRPr="006F1110">
        <w:rPr>
          <w:rFonts w:ascii="Montserrat" w:hAnsi="Montserrat"/>
          <w:sz w:val="18"/>
          <w:szCs w:val="18"/>
          <w:u w:val="single"/>
        </w:rPr>
        <w:t>debe cumplimentar</w:t>
      </w:r>
      <w:r w:rsidRPr="006F1110">
        <w:rPr>
          <w:rFonts w:ascii="Montserrat" w:hAnsi="Montserrat"/>
          <w:sz w:val="18"/>
          <w:szCs w:val="18"/>
        </w:rPr>
        <w:t xml:space="preserve"> los siguientes campos:</w:t>
      </w:r>
    </w:p>
    <w:p w14:paraId="31D4B042" w14:textId="7712B52E" w:rsidR="00A212F6" w:rsidRPr="006F1110" w:rsidRDefault="00A212F6" w:rsidP="00180999">
      <w:pPr>
        <w:numPr>
          <w:ilvl w:val="1"/>
          <w:numId w:val="10"/>
        </w:numPr>
        <w:spacing w:after="0" w:line="360" w:lineRule="auto"/>
        <w:ind w:left="1134" w:hanging="283"/>
        <w:jc w:val="both"/>
        <w:rPr>
          <w:rFonts w:ascii="Montserrat" w:hAnsi="Montserrat"/>
          <w:sz w:val="18"/>
          <w:szCs w:val="18"/>
        </w:rPr>
      </w:pPr>
      <w:r w:rsidRPr="006F1110">
        <w:rPr>
          <w:rFonts w:ascii="Montserrat" w:hAnsi="Montserrat"/>
          <w:sz w:val="18"/>
          <w:szCs w:val="18"/>
        </w:rPr>
        <w:t>“</w:t>
      </w:r>
      <w:r w:rsidRPr="006F1110">
        <w:rPr>
          <w:rFonts w:ascii="Montserrat" w:hAnsi="Montserrat"/>
          <w:sz w:val="18"/>
          <w:szCs w:val="18"/>
          <w:u w:val="single"/>
        </w:rPr>
        <w:t>Documento relativo a</w:t>
      </w:r>
      <w:r w:rsidRPr="006F1110">
        <w:rPr>
          <w:rFonts w:ascii="Montserrat" w:hAnsi="Montserrat"/>
          <w:sz w:val="18"/>
          <w:szCs w:val="18"/>
        </w:rPr>
        <w:t xml:space="preserve">”: se elegirá la opción “Empresas de </w:t>
      </w:r>
      <w:r w:rsidR="00E74DDA">
        <w:rPr>
          <w:rFonts w:ascii="Montserrat" w:hAnsi="Montserrat"/>
          <w:sz w:val="18"/>
          <w:szCs w:val="18"/>
        </w:rPr>
        <w:t>asesoramiento financiero nacional</w:t>
      </w:r>
      <w:r w:rsidRPr="006F1110">
        <w:rPr>
          <w:rFonts w:ascii="Montserrat" w:hAnsi="Montserrat"/>
          <w:sz w:val="18"/>
          <w:szCs w:val="18"/>
        </w:rPr>
        <w:t xml:space="preserve"> (E</w:t>
      </w:r>
      <w:r w:rsidR="00E74DDA">
        <w:rPr>
          <w:rFonts w:ascii="Montserrat" w:hAnsi="Montserrat"/>
          <w:sz w:val="18"/>
          <w:szCs w:val="18"/>
        </w:rPr>
        <w:t>AFN</w:t>
      </w:r>
      <w:r w:rsidRPr="006F1110">
        <w:rPr>
          <w:rFonts w:ascii="Montserrat" w:hAnsi="Montserrat"/>
          <w:sz w:val="18"/>
          <w:szCs w:val="18"/>
        </w:rPr>
        <w:t>)”</w:t>
      </w:r>
    </w:p>
    <w:p w14:paraId="477A9457" w14:textId="4691A68D" w:rsidR="00A212F6" w:rsidRPr="006F1110" w:rsidRDefault="00A212F6" w:rsidP="00180999">
      <w:pPr>
        <w:numPr>
          <w:ilvl w:val="1"/>
          <w:numId w:val="10"/>
        </w:numPr>
        <w:spacing w:after="0" w:line="360" w:lineRule="auto"/>
        <w:ind w:left="1134" w:hanging="283"/>
        <w:jc w:val="both"/>
        <w:rPr>
          <w:rFonts w:ascii="Montserrat" w:hAnsi="Montserrat"/>
          <w:i/>
          <w:sz w:val="18"/>
          <w:szCs w:val="18"/>
        </w:rPr>
      </w:pPr>
      <w:r w:rsidRPr="006F1110">
        <w:rPr>
          <w:rFonts w:ascii="Montserrat" w:hAnsi="Montserrat"/>
          <w:sz w:val="18"/>
          <w:szCs w:val="18"/>
        </w:rPr>
        <w:t>“</w:t>
      </w:r>
      <w:r w:rsidRPr="006F1110">
        <w:rPr>
          <w:rFonts w:ascii="Montserrat" w:hAnsi="Montserrat"/>
          <w:sz w:val="18"/>
          <w:szCs w:val="18"/>
          <w:u w:val="single"/>
        </w:rPr>
        <w:t>Asunto</w:t>
      </w:r>
      <w:r w:rsidRPr="006F1110">
        <w:rPr>
          <w:rFonts w:ascii="Montserrat" w:hAnsi="Montserrat"/>
          <w:sz w:val="18"/>
          <w:szCs w:val="18"/>
        </w:rPr>
        <w:t xml:space="preserve">”: </w:t>
      </w:r>
      <w:r w:rsidR="00C20284" w:rsidRPr="006F1110">
        <w:rPr>
          <w:rFonts w:ascii="Montserrat" w:hAnsi="Montserrat"/>
          <w:i/>
          <w:sz w:val="18"/>
          <w:szCs w:val="18"/>
        </w:rPr>
        <w:t>Comunicación previa y solicitud de valoración de idoneidad del nombramiento de</w:t>
      </w:r>
      <w:r w:rsidRPr="006F1110">
        <w:rPr>
          <w:rFonts w:ascii="Montserrat" w:hAnsi="Montserrat"/>
          <w:i/>
          <w:sz w:val="18"/>
          <w:szCs w:val="18"/>
        </w:rPr>
        <w:t xml:space="preserve"> </w:t>
      </w:r>
      <w:r w:rsidR="00C20284" w:rsidRPr="006F1110">
        <w:rPr>
          <w:rFonts w:ascii="Montserrat" w:hAnsi="Montserrat" w:cstheme="minorHAnsi"/>
          <w:color w:val="000099"/>
          <w:sz w:val="18"/>
          <w:szCs w:val="18"/>
          <w:shd w:val="clear" w:color="auto" w:fill="FFFFCC"/>
        </w:rPr>
        <w:t>Insertar datos de la persona designada</w:t>
      </w:r>
      <w:r w:rsidR="00C20284" w:rsidRPr="006F1110">
        <w:rPr>
          <w:rFonts w:ascii="Montserrat" w:hAnsi="Montserrat"/>
          <w:iCs/>
          <w:sz w:val="18"/>
          <w:szCs w:val="18"/>
        </w:rPr>
        <w:t xml:space="preserve"> para el cargo de </w:t>
      </w:r>
      <w:r w:rsidR="00C20284" w:rsidRPr="006F1110">
        <w:rPr>
          <w:rFonts w:ascii="Montserrat" w:hAnsi="Montserrat" w:cstheme="minorHAnsi"/>
          <w:color w:val="000099"/>
          <w:sz w:val="18"/>
          <w:szCs w:val="18"/>
          <w:shd w:val="clear" w:color="auto" w:fill="FFFFCC"/>
        </w:rPr>
        <w:t>Insertar cargo a ocupar en la E</w:t>
      </w:r>
      <w:r w:rsidR="00E74DDA">
        <w:rPr>
          <w:rFonts w:ascii="Montserrat" w:hAnsi="Montserrat" w:cstheme="minorHAnsi"/>
          <w:color w:val="000099"/>
          <w:sz w:val="18"/>
          <w:szCs w:val="18"/>
          <w:shd w:val="clear" w:color="auto" w:fill="FFFFCC"/>
        </w:rPr>
        <w:t xml:space="preserve">AFN </w:t>
      </w:r>
      <w:r w:rsidR="00C20284" w:rsidRPr="006F1110">
        <w:rPr>
          <w:rFonts w:ascii="Montserrat" w:hAnsi="Montserrat"/>
          <w:iCs/>
          <w:sz w:val="18"/>
          <w:szCs w:val="18"/>
        </w:rPr>
        <w:t>de</w:t>
      </w:r>
      <w:r w:rsidRPr="006F1110">
        <w:rPr>
          <w:rFonts w:ascii="Montserrat" w:hAnsi="Montserrat"/>
          <w:iCs/>
          <w:sz w:val="18"/>
          <w:szCs w:val="18"/>
        </w:rPr>
        <w:t xml:space="preserve"> </w:t>
      </w:r>
      <w:r w:rsidRPr="006F1110">
        <w:rPr>
          <w:rFonts w:ascii="Montserrat" w:hAnsi="Montserrat" w:cstheme="minorHAnsi"/>
          <w:color w:val="000099"/>
          <w:sz w:val="18"/>
          <w:szCs w:val="18"/>
          <w:shd w:val="clear" w:color="auto" w:fill="FFFFCC"/>
        </w:rPr>
        <w:t>Insertar denominación completa prevista de la E</w:t>
      </w:r>
      <w:r w:rsidR="00E74DDA">
        <w:rPr>
          <w:rFonts w:ascii="Montserrat" w:hAnsi="Montserrat" w:cstheme="minorHAnsi"/>
          <w:color w:val="000099"/>
          <w:sz w:val="18"/>
          <w:szCs w:val="18"/>
          <w:shd w:val="clear" w:color="auto" w:fill="FFFFCC"/>
        </w:rPr>
        <w:t>AFN</w:t>
      </w:r>
    </w:p>
    <w:p w14:paraId="4499A892" w14:textId="77777777" w:rsidR="00A212F6" w:rsidRPr="006F1110" w:rsidRDefault="00A212F6" w:rsidP="00180999">
      <w:pPr>
        <w:numPr>
          <w:ilvl w:val="1"/>
          <w:numId w:val="10"/>
        </w:numPr>
        <w:spacing w:after="0" w:line="360" w:lineRule="auto"/>
        <w:ind w:left="1134" w:hanging="283"/>
        <w:jc w:val="both"/>
        <w:rPr>
          <w:rFonts w:ascii="Montserrat" w:hAnsi="Montserrat"/>
          <w:sz w:val="18"/>
          <w:szCs w:val="18"/>
        </w:rPr>
      </w:pPr>
      <w:r w:rsidRPr="006F1110">
        <w:rPr>
          <w:rFonts w:ascii="Montserrat" w:hAnsi="Montserrat"/>
          <w:sz w:val="18"/>
          <w:szCs w:val="18"/>
        </w:rPr>
        <w:t>“</w:t>
      </w:r>
      <w:r w:rsidRPr="006F1110">
        <w:rPr>
          <w:rFonts w:ascii="Montserrat" w:hAnsi="Montserrat"/>
          <w:sz w:val="18"/>
          <w:szCs w:val="18"/>
          <w:u w:val="single"/>
        </w:rPr>
        <w:t>Correo electrónico</w:t>
      </w:r>
      <w:r w:rsidRPr="006F1110">
        <w:rPr>
          <w:rFonts w:ascii="Montserrat" w:hAnsi="Montserrat"/>
          <w:sz w:val="18"/>
          <w:szCs w:val="18"/>
        </w:rPr>
        <w:t>”: deberá indicar el correo electrónico al que el solicitante de la autorización desea que le envíen el acuse de recibo, y, en el caso que existan datos en el apartado “datos de contacto”, será a éste al que se envíen las notificaciones electrónicas.</w:t>
      </w:r>
    </w:p>
    <w:p w14:paraId="55E4B025" w14:textId="31BE24A1" w:rsidR="00A212F6" w:rsidRPr="006F1110" w:rsidRDefault="00A212F6" w:rsidP="00180999">
      <w:pPr>
        <w:numPr>
          <w:ilvl w:val="1"/>
          <w:numId w:val="10"/>
        </w:numPr>
        <w:spacing w:after="0" w:line="360" w:lineRule="auto"/>
        <w:ind w:left="1134" w:hanging="283"/>
        <w:jc w:val="both"/>
        <w:rPr>
          <w:rFonts w:ascii="Montserrat" w:hAnsi="Montserrat"/>
          <w:sz w:val="18"/>
          <w:szCs w:val="18"/>
        </w:rPr>
      </w:pPr>
      <w:r w:rsidRPr="006F1110">
        <w:rPr>
          <w:rFonts w:ascii="Montserrat" w:hAnsi="Montserrat"/>
          <w:sz w:val="18"/>
          <w:szCs w:val="18"/>
        </w:rPr>
        <w:t>“</w:t>
      </w:r>
      <w:r w:rsidRPr="006F1110">
        <w:rPr>
          <w:rFonts w:ascii="Montserrat" w:hAnsi="Montserrat"/>
          <w:sz w:val="18"/>
          <w:szCs w:val="18"/>
          <w:u w:val="single"/>
        </w:rPr>
        <w:t>Documentación a enviar</w:t>
      </w:r>
      <w:r w:rsidRPr="006F1110">
        <w:rPr>
          <w:rFonts w:ascii="Montserrat" w:hAnsi="Montserrat"/>
          <w:sz w:val="18"/>
          <w:szCs w:val="18"/>
        </w:rPr>
        <w:t xml:space="preserve">”: En el envío de documentación asociada al expediente </w:t>
      </w:r>
      <w:r w:rsidRPr="006F1110">
        <w:rPr>
          <w:rFonts w:ascii="Montserrat" w:hAnsi="Montserrat"/>
          <w:sz w:val="18"/>
          <w:szCs w:val="18"/>
          <w:u w:val="single"/>
        </w:rPr>
        <w:t xml:space="preserve">deben </w:t>
      </w:r>
      <w:r w:rsidRPr="006F1110">
        <w:rPr>
          <w:rFonts w:ascii="Montserrat" w:hAnsi="Montserrat"/>
          <w:b/>
          <w:bCs/>
          <w:sz w:val="18"/>
          <w:szCs w:val="18"/>
          <w:u w:val="single"/>
        </w:rPr>
        <w:t>subir separadamente</w:t>
      </w:r>
      <w:r w:rsidRPr="006F1110">
        <w:rPr>
          <w:rFonts w:ascii="Montserrat" w:hAnsi="Montserrat"/>
          <w:sz w:val="18"/>
          <w:szCs w:val="18"/>
          <w:u w:val="single"/>
        </w:rPr>
        <w:t xml:space="preserve"> documento a documento en </w:t>
      </w:r>
      <w:r w:rsidRPr="006F1110">
        <w:rPr>
          <w:rFonts w:ascii="Montserrat" w:hAnsi="Montserrat"/>
          <w:b/>
          <w:bCs/>
          <w:sz w:val="18"/>
          <w:szCs w:val="18"/>
          <w:u w:val="single"/>
        </w:rPr>
        <w:t xml:space="preserve">formato </w:t>
      </w:r>
      <w:proofErr w:type="spellStart"/>
      <w:r w:rsidRPr="006F1110">
        <w:rPr>
          <w:rFonts w:ascii="Montserrat" w:hAnsi="Montserrat"/>
          <w:b/>
          <w:bCs/>
          <w:sz w:val="18"/>
          <w:szCs w:val="18"/>
          <w:u w:val="single"/>
        </w:rPr>
        <w:t>pdf</w:t>
      </w:r>
      <w:proofErr w:type="spellEnd"/>
      <w:r w:rsidRPr="006F1110">
        <w:rPr>
          <w:rFonts w:ascii="Montserrat" w:hAnsi="Montserrat"/>
          <w:sz w:val="18"/>
          <w:szCs w:val="18"/>
        </w:rPr>
        <w:t xml:space="preserve"> rellenando, para cada documento, el campo “</w:t>
      </w:r>
      <w:r w:rsidRPr="006F1110">
        <w:rPr>
          <w:rFonts w:ascii="Montserrat" w:hAnsi="Montserrat"/>
          <w:b/>
          <w:bCs/>
          <w:i/>
          <w:sz w:val="18"/>
          <w:szCs w:val="18"/>
          <w:u w:val="single"/>
        </w:rPr>
        <w:t>descripción del documento</w:t>
      </w:r>
      <w:r w:rsidRPr="006F1110">
        <w:rPr>
          <w:rFonts w:ascii="Montserrat" w:hAnsi="Montserrat"/>
          <w:sz w:val="18"/>
          <w:szCs w:val="18"/>
        </w:rPr>
        <w:t xml:space="preserve">” </w:t>
      </w:r>
      <w:r w:rsidR="006F1110" w:rsidRPr="006F1110">
        <w:rPr>
          <w:rFonts w:ascii="Montserrat" w:hAnsi="Montserrat"/>
          <w:sz w:val="18"/>
          <w:szCs w:val="18"/>
        </w:rPr>
        <w:t>conforme al siguiente detalle:</w:t>
      </w:r>
      <w:r w:rsidRPr="006F1110">
        <w:rPr>
          <w:rFonts w:ascii="Montserrat" w:hAnsi="Montserrat"/>
          <w:sz w:val="18"/>
          <w:szCs w:val="18"/>
        </w:rPr>
        <w:t xml:space="preserve">: </w:t>
      </w:r>
      <w:r w:rsidR="00CF5C90" w:rsidRPr="006F1110">
        <w:rPr>
          <w:rFonts w:ascii="Montserrat" w:hAnsi="Montserrat"/>
          <w:sz w:val="18"/>
          <w:szCs w:val="18"/>
        </w:rPr>
        <w:t xml:space="preserve">Formulario de Comunicación previa y Solicitud de valoración de idoneidad, </w:t>
      </w:r>
      <w:r w:rsidR="006F1110" w:rsidRPr="006F1110">
        <w:rPr>
          <w:rFonts w:ascii="Montserrat" w:hAnsi="Montserrat"/>
          <w:spacing w:val="7"/>
          <w:sz w:val="18"/>
          <w:szCs w:val="18"/>
        </w:rPr>
        <w:t>Copia de documento identificativo (DNI/NIE/Pasaporte) de (</w:t>
      </w:r>
      <w:r w:rsidR="006F1110" w:rsidRPr="006F1110">
        <w:rPr>
          <w:rFonts w:ascii="Montserrat" w:hAnsi="Montserrat" w:cstheme="minorHAnsi"/>
          <w:color w:val="000099"/>
          <w:sz w:val="18"/>
          <w:szCs w:val="18"/>
          <w:shd w:val="clear" w:color="auto" w:fill="FFFFCC"/>
        </w:rPr>
        <w:t xml:space="preserve">incluir nombre del candidato y cargo a ocupar en la </w:t>
      </w:r>
      <w:r w:rsidR="00E74DDA">
        <w:rPr>
          <w:rFonts w:ascii="Montserrat" w:hAnsi="Montserrat" w:cstheme="minorHAnsi"/>
          <w:color w:val="000099"/>
          <w:sz w:val="18"/>
          <w:szCs w:val="18"/>
          <w:shd w:val="clear" w:color="auto" w:fill="FFFFCC"/>
        </w:rPr>
        <w:t>EAFN</w:t>
      </w:r>
      <w:r w:rsidR="006F1110" w:rsidRPr="006F1110">
        <w:rPr>
          <w:rFonts w:ascii="Montserrat" w:hAnsi="Montserrat"/>
          <w:spacing w:val="7"/>
          <w:sz w:val="18"/>
          <w:szCs w:val="18"/>
        </w:rPr>
        <w:t>); Declaración de (</w:t>
      </w:r>
      <w:r w:rsidR="006F1110" w:rsidRPr="006F1110">
        <w:rPr>
          <w:rFonts w:ascii="Montserrat" w:hAnsi="Montserrat" w:cstheme="minorHAnsi"/>
          <w:color w:val="000099"/>
          <w:sz w:val="18"/>
          <w:szCs w:val="18"/>
          <w:shd w:val="clear" w:color="auto" w:fill="FFFFCC"/>
        </w:rPr>
        <w:t xml:space="preserve">incluir nombre del candidato y cargo a ocupar en la </w:t>
      </w:r>
      <w:r w:rsidR="00E74DDA">
        <w:rPr>
          <w:rFonts w:ascii="Montserrat" w:hAnsi="Montserrat" w:cstheme="minorHAnsi"/>
          <w:color w:val="000099"/>
          <w:sz w:val="18"/>
          <w:szCs w:val="18"/>
          <w:shd w:val="clear" w:color="auto" w:fill="FFFFCC"/>
        </w:rPr>
        <w:t>EAFN</w:t>
      </w:r>
      <w:r w:rsidR="006F1110" w:rsidRPr="006F1110">
        <w:rPr>
          <w:rFonts w:ascii="Montserrat" w:hAnsi="Montserrat"/>
          <w:spacing w:val="7"/>
          <w:sz w:val="18"/>
          <w:szCs w:val="18"/>
        </w:rPr>
        <w:t>); CV de (</w:t>
      </w:r>
      <w:r w:rsidR="006F1110" w:rsidRPr="006F1110">
        <w:rPr>
          <w:rFonts w:ascii="Montserrat" w:hAnsi="Montserrat" w:cstheme="minorHAnsi"/>
          <w:color w:val="000099"/>
          <w:sz w:val="18"/>
          <w:szCs w:val="18"/>
          <w:shd w:val="clear" w:color="auto" w:fill="FFFFCC"/>
        </w:rPr>
        <w:t xml:space="preserve">incluir nombre del candidato y cargo a ocupar en la </w:t>
      </w:r>
      <w:r w:rsidR="00E74DDA">
        <w:rPr>
          <w:rFonts w:ascii="Montserrat" w:hAnsi="Montserrat" w:cstheme="minorHAnsi"/>
          <w:color w:val="000099"/>
          <w:sz w:val="18"/>
          <w:szCs w:val="18"/>
          <w:shd w:val="clear" w:color="auto" w:fill="FFFFCC"/>
        </w:rPr>
        <w:t>EAFN</w:t>
      </w:r>
      <w:r w:rsidR="006F1110" w:rsidRPr="006F1110">
        <w:rPr>
          <w:rFonts w:ascii="Montserrat" w:hAnsi="Montserrat"/>
          <w:spacing w:val="7"/>
          <w:sz w:val="18"/>
          <w:szCs w:val="18"/>
        </w:rPr>
        <w:t>); Cuestionario de Honorabilidad y buen gobierno de (</w:t>
      </w:r>
      <w:r w:rsidR="006F1110" w:rsidRPr="006F1110">
        <w:rPr>
          <w:rFonts w:ascii="Montserrat" w:hAnsi="Montserrat" w:cstheme="minorHAnsi"/>
          <w:color w:val="000099"/>
          <w:sz w:val="18"/>
          <w:szCs w:val="18"/>
          <w:shd w:val="clear" w:color="auto" w:fill="FFFFCC"/>
        </w:rPr>
        <w:t xml:space="preserve">incluir nombre del candidato y cargo a ocupar en la </w:t>
      </w:r>
      <w:r w:rsidR="00E74DDA">
        <w:rPr>
          <w:rFonts w:ascii="Montserrat" w:hAnsi="Montserrat" w:cstheme="minorHAnsi"/>
          <w:color w:val="000099"/>
          <w:sz w:val="18"/>
          <w:szCs w:val="18"/>
          <w:shd w:val="clear" w:color="auto" w:fill="FFFFCC"/>
        </w:rPr>
        <w:t>EAFN</w:t>
      </w:r>
      <w:r w:rsidR="006F1110" w:rsidRPr="006F1110">
        <w:rPr>
          <w:rFonts w:ascii="Montserrat" w:hAnsi="Montserrat"/>
          <w:spacing w:val="7"/>
          <w:sz w:val="18"/>
          <w:szCs w:val="18"/>
        </w:rPr>
        <w:t>); Certificado de antecedentes penales de (</w:t>
      </w:r>
      <w:r w:rsidR="006F1110" w:rsidRPr="006F1110">
        <w:rPr>
          <w:rFonts w:ascii="Montserrat" w:hAnsi="Montserrat" w:cstheme="minorHAnsi"/>
          <w:color w:val="000099"/>
          <w:sz w:val="18"/>
          <w:szCs w:val="18"/>
          <w:shd w:val="clear" w:color="auto" w:fill="FFFFCC"/>
        </w:rPr>
        <w:t xml:space="preserve">incluir nombre del candidato y cargo a ocupar en la </w:t>
      </w:r>
      <w:r w:rsidR="00E74DDA">
        <w:rPr>
          <w:rFonts w:ascii="Montserrat" w:hAnsi="Montserrat" w:cstheme="minorHAnsi"/>
          <w:color w:val="000099"/>
          <w:sz w:val="18"/>
          <w:szCs w:val="18"/>
          <w:shd w:val="clear" w:color="auto" w:fill="FFFFCC"/>
        </w:rPr>
        <w:t>EAFN</w:t>
      </w:r>
      <w:r w:rsidR="006F1110" w:rsidRPr="006F1110">
        <w:rPr>
          <w:rFonts w:ascii="Montserrat" w:hAnsi="Montserrat"/>
          <w:spacing w:val="7"/>
          <w:sz w:val="18"/>
          <w:szCs w:val="18"/>
        </w:rPr>
        <w:t>); cartas de recomendación de (</w:t>
      </w:r>
      <w:r w:rsidR="006F1110" w:rsidRPr="006F1110">
        <w:rPr>
          <w:rFonts w:ascii="Montserrat" w:hAnsi="Montserrat" w:cstheme="minorHAnsi"/>
          <w:color w:val="000099"/>
          <w:sz w:val="18"/>
          <w:szCs w:val="18"/>
          <w:shd w:val="clear" w:color="auto" w:fill="FFFFCC"/>
        </w:rPr>
        <w:t xml:space="preserve">incluir nombre del candidato y cargo a ocupar en la </w:t>
      </w:r>
      <w:r w:rsidR="00E74DDA">
        <w:rPr>
          <w:rFonts w:ascii="Montserrat" w:hAnsi="Montserrat" w:cstheme="minorHAnsi"/>
          <w:color w:val="000099"/>
          <w:sz w:val="18"/>
          <w:szCs w:val="18"/>
          <w:shd w:val="clear" w:color="auto" w:fill="FFFFCC"/>
        </w:rPr>
        <w:t>EAFN</w:t>
      </w:r>
      <w:r w:rsidR="006F1110" w:rsidRPr="006F1110">
        <w:rPr>
          <w:rFonts w:ascii="Montserrat" w:hAnsi="Montserrat"/>
          <w:spacing w:val="7"/>
          <w:sz w:val="18"/>
          <w:szCs w:val="18"/>
        </w:rPr>
        <w:t>); y otros (</w:t>
      </w:r>
      <w:r w:rsidR="006F1110" w:rsidRPr="006F1110">
        <w:rPr>
          <w:rFonts w:ascii="Montserrat" w:hAnsi="Montserrat" w:cstheme="minorHAnsi"/>
          <w:color w:val="000099"/>
          <w:sz w:val="18"/>
          <w:szCs w:val="18"/>
          <w:shd w:val="clear" w:color="auto" w:fill="FFFFCC"/>
        </w:rPr>
        <w:t>especificar</w:t>
      </w:r>
      <w:r w:rsidR="006F1110" w:rsidRPr="006F1110">
        <w:rPr>
          <w:rFonts w:ascii="Montserrat" w:hAnsi="Montserrat"/>
          <w:spacing w:val="7"/>
          <w:sz w:val="18"/>
          <w:szCs w:val="18"/>
        </w:rPr>
        <w:t>).</w:t>
      </w:r>
      <w:r w:rsidR="00984010" w:rsidRPr="006F1110">
        <w:rPr>
          <w:rFonts w:ascii="Montserrat" w:hAnsi="Montserrat"/>
          <w:sz w:val="18"/>
          <w:szCs w:val="18"/>
        </w:rPr>
        <w:t>,</w:t>
      </w:r>
      <w:r w:rsidRPr="006F1110">
        <w:rPr>
          <w:rFonts w:ascii="Montserrat" w:hAnsi="Montserrat"/>
          <w:sz w:val="18"/>
          <w:szCs w:val="18"/>
        </w:rPr>
        <w:t xml:space="preserve"> etc.).</w:t>
      </w:r>
    </w:p>
    <w:p w14:paraId="414663BE" w14:textId="77777777" w:rsidR="00A212F6" w:rsidRPr="00FC6766" w:rsidRDefault="00A212F6" w:rsidP="00A212F6">
      <w:pPr>
        <w:spacing w:after="0" w:line="360" w:lineRule="auto"/>
        <w:ind w:left="2084"/>
        <w:jc w:val="both"/>
        <w:rPr>
          <w:rFonts w:ascii="Montserrat" w:hAnsi="Montserrat"/>
          <w:sz w:val="4"/>
          <w:szCs w:val="4"/>
        </w:rPr>
      </w:pPr>
    </w:p>
    <w:p w14:paraId="446D43DE" w14:textId="1ADE2D83" w:rsidR="00A212F6" w:rsidRPr="00522913" w:rsidRDefault="00A212F6" w:rsidP="00984010">
      <w:pPr>
        <w:pStyle w:val="Textoindependiente2"/>
        <w:spacing w:after="0" w:line="360" w:lineRule="auto"/>
        <w:ind w:left="142"/>
        <w:jc w:val="both"/>
        <w:rPr>
          <w:rFonts w:ascii="Montserrat" w:hAnsi="Montserrat" w:cs="Calibri"/>
          <w:sz w:val="20"/>
          <w:szCs w:val="20"/>
        </w:rPr>
      </w:pPr>
      <w:r w:rsidRPr="00522913">
        <w:rPr>
          <w:rFonts w:ascii="Montserrat" w:hAnsi="Montserrat" w:cstheme="minorHAnsi"/>
          <w:sz w:val="20"/>
          <w:szCs w:val="20"/>
        </w:rPr>
        <w:t xml:space="preserve">El formulario de </w:t>
      </w:r>
      <w:r w:rsidR="00984010" w:rsidRPr="00522913">
        <w:rPr>
          <w:rFonts w:ascii="Montserrat" w:hAnsi="Montserrat"/>
          <w:i/>
          <w:iCs/>
          <w:sz w:val="20"/>
          <w:szCs w:val="20"/>
          <w:u w:val="single"/>
        </w:rPr>
        <w:t xml:space="preserve">Comunicación previa y Solicitud de valoración de </w:t>
      </w:r>
      <w:proofErr w:type="gramStart"/>
      <w:r w:rsidR="00984010" w:rsidRPr="00522913">
        <w:rPr>
          <w:rFonts w:ascii="Montserrat" w:hAnsi="Montserrat"/>
          <w:i/>
          <w:iCs/>
          <w:sz w:val="20"/>
          <w:szCs w:val="20"/>
          <w:u w:val="single"/>
        </w:rPr>
        <w:t>idoneidad</w:t>
      </w:r>
      <w:r w:rsidRPr="00522913">
        <w:rPr>
          <w:rFonts w:ascii="Montserrat" w:hAnsi="Montserrat" w:cstheme="minorHAnsi"/>
          <w:sz w:val="20"/>
          <w:szCs w:val="20"/>
        </w:rPr>
        <w:t>,</w:t>
      </w:r>
      <w:proofErr w:type="gramEnd"/>
      <w:r w:rsidRPr="00522913">
        <w:rPr>
          <w:rFonts w:ascii="Montserrat" w:hAnsi="Montserrat" w:cstheme="minorHAnsi"/>
          <w:sz w:val="20"/>
          <w:szCs w:val="20"/>
        </w:rPr>
        <w:t xml:space="preserve"> deberá estar </w:t>
      </w:r>
      <w:r w:rsidRPr="00522913">
        <w:rPr>
          <w:rFonts w:ascii="Montserrat" w:hAnsi="Montserrat" w:cstheme="minorHAnsi"/>
          <w:sz w:val="20"/>
          <w:szCs w:val="20"/>
          <w:u w:val="single"/>
        </w:rPr>
        <w:t>firmado digitalmente</w:t>
      </w:r>
      <w:r w:rsidRPr="00522913">
        <w:rPr>
          <w:rFonts w:ascii="Montserrat" w:hAnsi="Montserrat" w:cstheme="minorHAnsi"/>
          <w:sz w:val="20"/>
          <w:szCs w:val="20"/>
        </w:rPr>
        <w:t xml:space="preserve"> por la </w:t>
      </w:r>
      <w:r w:rsidR="00E74DDA">
        <w:rPr>
          <w:rFonts w:ascii="Montserrat" w:hAnsi="Montserrat" w:cstheme="minorHAnsi"/>
          <w:sz w:val="20"/>
          <w:szCs w:val="20"/>
        </w:rPr>
        <w:t>EAFN</w:t>
      </w:r>
      <w:r w:rsidRPr="00522913">
        <w:rPr>
          <w:rFonts w:ascii="Montserrat" w:hAnsi="Montserrat" w:cstheme="minorHAnsi"/>
          <w:sz w:val="20"/>
          <w:szCs w:val="20"/>
        </w:rPr>
        <w:t xml:space="preserve">, de cualquiera de las maneras previstas en el artículo 10.2 de la </w:t>
      </w:r>
      <w:r w:rsidRPr="00522913">
        <w:rPr>
          <w:rFonts w:ascii="Montserrat" w:hAnsi="Montserrat" w:cstheme="minorHAnsi"/>
          <w:i/>
          <w:iCs/>
          <w:color w:val="C00000"/>
          <w:sz w:val="20"/>
          <w:szCs w:val="20"/>
        </w:rPr>
        <w:t>LPACAP</w:t>
      </w:r>
      <w:r w:rsidRPr="00522913">
        <w:rPr>
          <w:rFonts w:ascii="Montserrat" w:hAnsi="Montserrat" w:cstheme="minorHAnsi"/>
          <w:i/>
          <w:iCs/>
          <w:sz w:val="20"/>
          <w:szCs w:val="20"/>
        </w:rPr>
        <w:t>.</w:t>
      </w:r>
    </w:p>
    <w:p w14:paraId="2ED17F4E" w14:textId="313DCB3D" w:rsidR="00A212F6" w:rsidRPr="00522913" w:rsidRDefault="00A212F6" w:rsidP="00984010">
      <w:pPr>
        <w:pStyle w:val="Prrafodelista"/>
        <w:autoSpaceDE w:val="0"/>
        <w:autoSpaceDN w:val="0"/>
        <w:adjustRightInd w:val="0"/>
        <w:spacing w:after="0" w:line="360" w:lineRule="auto"/>
        <w:ind w:left="142"/>
        <w:jc w:val="both"/>
        <w:rPr>
          <w:rFonts w:ascii="Montserrat" w:hAnsi="Montserrat" w:cstheme="minorHAnsi"/>
          <w:sz w:val="20"/>
          <w:szCs w:val="20"/>
          <w:u w:val="single"/>
        </w:rPr>
      </w:pPr>
      <w:r w:rsidRPr="00522913">
        <w:rPr>
          <w:rFonts w:ascii="Montserrat" w:hAnsi="Montserrat" w:cstheme="minorHAnsi"/>
          <w:sz w:val="20"/>
          <w:szCs w:val="20"/>
          <w:u w:val="single"/>
        </w:rPr>
        <w:t xml:space="preserve">En la firma electrónica, debe reconocerse al firmante persona </w:t>
      </w:r>
      <w:proofErr w:type="gramStart"/>
      <w:r w:rsidRPr="00522913">
        <w:rPr>
          <w:rFonts w:ascii="Montserrat" w:hAnsi="Montserrat" w:cstheme="minorHAnsi"/>
          <w:sz w:val="20"/>
          <w:szCs w:val="20"/>
          <w:u w:val="single"/>
        </w:rPr>
        <w:t>física</w:t>
      </w:r>
      <w:proofErr w:type="gramEnd"/>
      <w:r w:rsidRPr="00522913">
        <w:rPr>
          <w:rFonts w:ascii="Montserrat" w:hAnsi="Montserrat" w:cstheme="minorHAnsi"/>
          <w:sz w:val="20"/>
          <w:szCs w:val="20"/>
          <w:u w:val="single"/>
        </w:rPr>
        <w:t xml:space="preserve"> así como a la </w:t>
      </w:r>
      <w:r w:rsidR="00E74DDA">
        <w:rPr>
          <w:rFonts w:ascii="Montserrat" w:hAnsi="Montserrat" w:cstheme="minorHAnsi"/>
          <w:sz w:val="20"/>
          <w:szCs w:val="20"/>
          <w:u w:val="single"/>
        </w:rPr>
        <w:t>EAFN</w:t>
      </w:r>
      <w:r w:rsidRPr="00522913">
        <w:rPr>
          <w:rFonts w:ascii="Montserrat" w:hAnsi="Montserrat" w:cstheme="minorHAnsi"/>
          <w:sz w:val="20"/>
          <w:szCs w:val="20"/>
          <w:u w:val="single"/>
        </w:rPr>
        <w:t xml:space="preserve"> a la que representa, debiendo por tanto figurar también los datos de la </w:t>
      </w:r>
      <w:r w:rsidR="00E74DDA">
        <w:rPr>
          <w:rFonts w:ascii="Montserrat" w:hAnsi="Montserrat" w:cstheme="minorHAnsi"/>
          <w:sz w:val="20"/>
          <w:szCs w:val="20"/>
          <w:u w:val="single"/>
        </w:rPr>
        <w:t>EAFN</w:t>
      </w:r>
      <w:r w:rsidRPr="00522913">
        <w:rPr>
          <w:rFonts w:ascii="Montserrat" w:hAnsi="Montserrat" w:cstheme="minorHAnsi"/>
          <w:sz w:val="20"/>
          <w:szCs w:val="20"/>
          <w:u w:val="single"/>
        </w:rPr>
        <w:t xml:space="preserve"> representada</w:t>
      </w:r>
    </w:p>
    <w:p w14:paraId="08D685F6" w14:textId="77777777" w:rsidR="00984010" w:rsidRPr="00FC6766" w:rsidRDefault="00984010" w:rsidP="00984010">
      <w:pPr>
        <w:pStyle w:val="Textoindependiente2"/>
        <w:spacing w:after="0" w:line="360" w:lineRule="auto"/>
        <w:ind w:left="142"/>
        <w:jc w:val="both"/>
        <w:rPr>
          <w:rFonts w:ascii="Montserrat" w:hAnsi="Montserrat" w:cstheme="minorHAnsi"/>
          <w:sz w:val="4"/>
          <w:szCs w:val="4"/>
        </w:rPr>
      </w:pPr>
    </w:p>
    <w:p w14:paraId="070D67C8" w14:textId="77777777" w:rsidR="00984010" w:rsidRPr="00522913" w:rsidRDefault="00984010" w:rsidP="00984010">
      <w:pPr>
        <w:pStyle w:val="Textoindependiente2"/>
        <w:spacing w:after="0" w:line="360" w:lineRule="auto"/>
        <w:ind w:left="142"/>
        <w:jc w:val="both"/>
        <w:rPr>
          <w:rFonts w:ascii="Montserrat" w:hAnsi="Montserrat" w:cs="Calibri"/>
          <w:sz w:val="20"/>
          <w:szCs w:val="20"/>
        </w:rPr>
      </w:pPr>
      <w:r w:rsidRPr="00522913">
        <w:rPr>
          <w:rFonts w:ascii="Montserrat" w:hAnsi="Montserrat" w:cstheme="minorHAnsi"/>
          <w:sz w:val="20"/>
          <w:szCs w:val="20"/>
        </w:rPr>
        <w:t xml:space="preserve">Por su parte, la </w:t>
      </w:r>
      <w:r w:rsidRPr="00522913">
        <w:rPr>
          <w:rFonts w:ascii="Montserrat" w:hAnsi="Montserrat" w:cstheme="minorHAnsi"/>
          <w:sz w:val="20"/>
          <w:szCs w:val="20"/>
          <w:u w:val="single"/>
        </w:rPr>
        <w:t>documentación referida a la persona nombrada</w:t>
      </w:r>
      <w:r w:rsidRPr="00522913">
        <w:rPr>
          <w:rFonts w:ascii="Montserrat" w:hAnsi="Montserrat" w:cstheme="minorHAnsi"/>
          <w:sz w:val="20"/>
          <w:szCs w:val="20"/>
        </w:rPr>
        <w:t xml:space="preserve"> (CV, CH, Declaración de la persona designada) deberá estar </w:t>
      </w:r>
      <w:r w:rsidRPr="00522913">
        <w:rPr>
          <w:rFonts w:ascii="Montserrat" w:hAnsi="Montserrat" w:cstheme="minorHAnsi"/>
          <w:sz w:val="20"/>
          <w:szCs w:val="20"/>
          <w:u w:val="single"/>
        </w:rPr>
        <w:t>firmada digitalmente por dicha persona</w:t>
      </w:r>
      <w:r w:rsidRPr="00522913">
        <w:rPr>
          <w:rFonts w:ascii="Montserrat" w:hAnsi="Montserrat" w:cstheme="minorHAnsi"/>
          <w:sz w:val="20"/>
          <w:szCs w:val="20"/>
        </w:rPr>
        <w:t xml:space="preserve">, de cualquiera de las maneras previstas en el artículo 10.2 de la </w:t>
      </w:r>
      <w:r w:rsidRPr="00522913">
        <w:rPr>
          <w:rFonts w:ascii="Montserrat" w:hAnsi="Montserrat" w:cstheme="minorHAnsi"/>
          <w:i/>
          <w:iCs/>
          <w:color w:val="C00000"/>
          <w:sz w:val="20"/>
          <w:szCs w:val="20"/>
        </w:rPr>
        <w:t>LPACAP</w:t>
      </w:r>
      <w:r w:rsidRPr="00522913">
        <w:rPr>
          <w:rFonts w:ascii="Montserrat" w:hAnsi="Montserrat" w:cstheme="minorHAnsi"/>
          <w:i/>
          <w:iCs/>
          <w:sz w:val="20"/>
          <w:szCs w:val="20"/>
        </w:rPr>
        <w:t>.</w:t>
      </w:r>
    </w:p>
    <w:p w14:paraId="09A05410" w14:textId="28531C87" w:rsidR="00984010" w:rsidRPr="00FC6766" w:rsidRDefault="00984010" w:rsidP="00984010">
      <w:pPr>
        <w:pStyle w:val="Textoindependiente2"/>
        <w:spacing w:after="0" w:line="360" w:lineRule="auto"/>
        <w:ind w:left="142"/>
        <w:jc w:val="both"/>
        <w:rPr>
          <w:rFonts w:ascii="Montserrat" w:hAnsi="Montserrat" w:cstheme="minorHAnsi"/>
          <w:sz w:val="4"/>
          <w:szCs w:val="4"/>
        </w:rPr>
      </w:pPr>
    </w:p>
    <w:p w14:paraId="360D9D24" w14:textId="572700CB" w:rsidR="00A212F6" w:rsidRDefault="00A212F6" w:rsidP="00522913">
      <w:pPr>
        <w:pStyle w:val="Textoindependiente2"/>
        <w:spacing w:after="0" w:line="360" w:lineRule="auto"/>
        <w:ind w:left="142"/>
        <w:jc w:val="both"/>
        <w:rPr>
          <w:rFonts w:ascii="Montserrat" w:hAnsi="Montserrat" w:cstheme="minorHAnsi"/>
          <w:sz w:val="18"/>
          <w:szCs w:val="18"/>
        </w:rPr>
      </w:pPr>
      <w:r w:rsidRPr="007F22CC">
        <w:rPr>
          <w:rFonts w:ascii="Montserrat" w:hAnsi="Montserrat" w:cstheme="minorHAnsi"/>
          <w:sz w:val="18"/>
          <w:szCs w:val="18"/>
        </w:rPr>
        <w:t xml:space="preserve">A estos efectos, </w:t>
      </w:r>
      <w:r w:rsidRPr="007F22CC">
        <w:rPr>
          <w:rFonts w:ascii="Montserrat" w:hAnsi="Montserrat" w:cstheme="minorHAnsi"/>
          <w:sz w:val="18"/>
          <w:szCs w:val="18"/>
          <w:u w:val="single"/>
        </w:rPr>
        <w:t>se consideran certificados digitales válidos para la firma electrónica de los documentos que integran este procedimiento</w:t>
      </w:r>
      <w:r w:rsidRPr="007F22CC">
        <w:rPr>
          <w:rFonts w:ascii="Montserrat" w:hAnsi="Montserrat" w:cstheme="minorHAnsi"/>
          <w:sz w:val="18"/>
          <w:szCs w:val="18"/>
        </w:rPr>
        <w:t xml:space="preserve"> de </w:t>
      </w:r>
      <w:r w:rsidR="00522913">
        <w:rPr>
          <w:rFonts w:ascii="Montserrat" w:hAnsi="Montserrat"/>
          <w:i/>
          <w:iCs/>
          <w:sz w:val="18"/>
          <w:szCs w:val="18"/>
        </w:rPr>
        <w:t>C</w:t>
      </w:r>
      <w:r w:rsidR="00522913" w:rsidRPr="00522913">
        <w:rPr>
          <w:rFonts w:ascii="Montserrat" w:hAnsi="Montserrat"/>
          <w:i/>
          <w:iCs/>
          <w:sz w:val="18"/>
          <w:szCs w:val="18"/>
        </w:rPr>
        <w:t xml:space="preserve">omunicación previa de nombramiento de nuevos cargos de administración y dirección </w:t>
      </w:r>
      <w:r w:rsidR="00522913">
        <w:rPr>
          <w:rFonts w:ascii="Montserrat" w:hAnsi="Montserrat"/>
          <w:i/>
          <w:iCs/>
          <w:sz w:val="18"/>
          <w:szCs w:val="18"/>
        </w:rPr>
        <w:t xml:space="preserve">de </w:t>
      </w:r>
      <w:r w:rsidR="00522913" w:rsidRPr="00522913">
        <w:rPr>
          <w:rFonts w:ascii="Montserrat" w:hAnsi="Montserrat"/>
          <w:i/>
          <w:iCs/>
          <w:sz w:val="18"/>
          <w:szCs w:val="18"/>
        </w:rPr>
        <w:t>ES] y de solicitud de valoración de la idoneidad de dichos nombramientos</w:t>
      </w:r>
      <w:r w:rsidR="00522913">
        <w:rPr>
          <w:rFonts w:ascii="Montserrat" w:hAnsi="Montserrat" w:cstheme="minorHAnsi"/>
          <w:sz w:val="18"/>
          <w:szCs w:val="18"/>
        </w:rPr>
        <w:t>, l</w:t>
      </w:r>
      <w:r w:rsidRPr="007F22CC">
        <w:rPr>
          <w:rFonts w:ascii="Montserrat" w:hAnsi="Montserrat" w:cstheme="minorHAnsi"/>
          <w:sz w:val="18"/>
          <w:szCs w:val="18"/>
          <w:u w:val="single"/>
        </w:rPr>
        <w:t>os emitidos por los denominados “prestadores de confianza” que, conforme al Reglamento (UE) No 910/2014</w:t>
      </w:r>
      <w:r w:rsidRPr="007F22CC">
        <w:rPr>
          <w:rFonts w:ascii="Montserrat" w:hAnsi="Montserrat" w:cstheme="minorHAnsi"/>
          <w:sz w:val="18"/>
          <w:szCs w:val="18"/>
        </w:rPr>
        <w:t xml:space="preserve"> del Parlamento Europeo y del Consejo, de 23 de julio de 2014, relativo a la identificación electrónica y los servicios de confianza para las transacciones electrónicas en el mercado interior y por la que se deroga la Directiva 1999/93/CE, </w:t>
      </w:r>
      <w:r w:rsidRPr="007F22CC">
        <w:rPr>
          <w:rFonts w:ascii="Montserrat" w:hAnsi="Montserrat" w:cstheme="minorHAnsi"/>
          <w:sz w:val="18"/>
          <w:szCs w:val="18"/>
          <w:u w:val="single"/>
        </w:rPr>
        <w:t>estén habilitados para prestar el “Servicio de expedición de certificados electrónicos cualificados de firma electrónica</w:t>
      </w:r>
      <w:r w:rsidRPr="007F22CC">
        <w:rPr>
          <w:rFonts w:ascii="Montserrat" w:hAnsi="Montserrat" w:cstheme="minorHAnsi"/>
          <w:sz w:val="18"/>
          <w:szCs w:val="18"/>
        </w:rPr>
        <w:t>” (</w:t>
      </w:r>
      <w:proofErr w:type="spellStart"/>
      <w:r w:rsidRPr="007F22CC">
        <w:rPr>
          <w:rFonts w:ascii="Montserrat" w:hAnsi="Montserrat" w:cstheme="minorHAnsi"/>
          <w:i/>
          <w:iCs/>
          <w:sz w:val="18"/>
          <w:szCs w:val="18"/>
        </w:rPr>
        <w:t>Qualified</w:t>
      </w:r>
      <w:proofErr w:type="spellEnd"/>
      <w:r w:rsidRPr="007F22CC">
        <w:rPr>
          <w:rFonts w:ascii="Montserrat" w:hAnsi="Montserrat" w:cstheme="minorHAnsi"/>
          <w:i/>
          <w:iCs/>
          <w:sz w:val="18"/>
          <w:szCs w:val="18"/>
        </w:rPr>
        <w:t xml:space="preserve"> </w:t>
      </w:r>
      <w:proofErr w:type="spellStart"/>
      <w:r w:rsidRPr="007F22CC">
        <w:rPr>
          <w:rFonts w:ascii="Montserrat" w:hAnsi="Montserrat" w:cstheme="minorHAnsi"/>
          <w:i/>
          <w:iCs/>
          <w:sz w:val="18"/>
          <w:szCs w:val="18"/>
        </w:rPr>
        <w:t>certificate</w:t>
      </w:r>
      <w:proofErr w:type="spellEnd"/>
      <w:r w:rsidRPr="007F22CC">
        <w:rPr>
          <w:rFonts w:ascii="Montserrat" w:hAnsi="Montserrat" w:cstheme="minorHAnsi"/>
          <w:i/>
          <w:iCs/>
          <w:sz w:val="18"/>
          <w:szCs w:val="18"/>
        </w:rPr>
        <w:t xml:space="preserve"> </w:t>
      </w:r>
      <w:proofErr w:type="spellStart"/>
      <w:r w:rsidRPr="007F22CC">
        <w:rPr>
          <w:rFonts w:ascii="Montserrat" w:hAnsi="Montserrat" w:cstheme="minorHAnsi"/>
          <w:i/>
          <w:iCs/>
          <w:sz w:val="18"/>
          <w:szCs w:val="18"/>
        </w:rPr>
        <w:t>for</w:t>
      </w:r>
      <w:proofErr w:type="spellEnd"/>
      <w:r w:rsidRPr="007F22CC">
        <w:rPr>
          <w:rFonts w:ascii="Montserrat" w:hAnsi="Montserrat" w:cstheme="minorHAnsi"/>
          <w:i/>
          <w:iCs/>
          <w:sz w:val="18"/>
          <w:szCs w:val="18"/>
        </w:rPr>
        <w:t xml:space="preserve"> </w:t>
      </w:r>
      <w:proofErr w:type="spellStart"/>
      <w:r w:rsidRPr="007F22CC">
        <w:rPr>
          <w:rFonts w:ascii="Montserrat" w:hAnsi="Montserrat" w:cstheme="minorHAnsi"/>
          <w:i/>
          <w:iCs/>
          <w:sz w:val="18"/>
          <w:szCs w:val="18"/>
        </w:rPr>
        <w:t>electronic</w:t>
      </w:r>
      <w:proofErr w:type="spellEnd"/>
      <w:r w:rsidRPr="007F22CC">
        <w:rPr>
          <w:rFonts w:ascii="Montserrat" w:hAnsi="Montserrat" w:cstheme="minorHAnsi"/>
          <w:i/>
          <w:iCs/>
          <w:sz w:val="18"/>
          <w:szCs w:val="18"/>
        </w:rPr>
        <w:t xml:space="preserve"> </w:t>
      </w:r>
      <w:proofErr w:type="spellStart"/>
      <w:r w:rsidRPr="007F22CC">
        <w:rPr>
          <w:rFonts w:ascii="Montserrat" w:hAnsi="Montserrat" w:cstheme="minorHAnsi"/>
          <w:i/>
          <w:iCs/>
          <w:sz w:val="18"/>
          <w:szCs w:val="18"/>
        </w:rPr>
        <w:t>signature</w:t>
      </w:r>
      <w:proofErr w:type="spellEnd"/>
      <w:r w:rsidRPr="007F22CC">
        <w:rPr>
          <w:rFonts w:ascii="Montserrat" w:hAnsi="Montserrat" w:cstheme="minorHAnsi"/>
          <w:sz w:val="18"/>
          <w:szCs w:val="18"/>
        </w:rPr>
        <w:t xml:space="preserve">) y que pueden consultarse en la plataforma centralizada </w:t>
      </w:r>
      <w:r w:rsidRPr="007F22CC">
        <w:rPr>
          <w:rFonts w:ascii="Montserrat" w:hAnsi="Montserrat" w:cstheme="minorHAnsi"/>
          <w:i/>
          <w:iCs/>
          <w:sz w:val="18"/>
          <w:szCs w:val="18"/>
        </w:rPr>
        <w:t xml:space="preserve">EU Trust </w:t>
      </w:r>
      <w:proofErr w:type="spellStart"/>
      <w:r w:rsidRPr="007F22CC">
        <w:rPr>
          <w:rFonts w:ascii="Montserrat" w:hAnsi="Montserrat" w:cstheme="minorHAnsi"/>
          <w:i/>
          <w:iCs/>
          <w:sz w:val="18"/>
          <w:szCs w:val="18"/>
        </w:rPr>
        <w:t>Services</w:t>
      </w:r>
      <w:proofErr w:type="spellEnd"/>
      <w:r w:rsidRPr="007F22CC">
        <w:rPr>
          <w:rFonts w:ascii="Montserrat" w:hAnsi="Montserrat" w:cstheme="minorHAnsi"/>
          <w:i/>
          <w:iCs/>
          <w:sz w:val="18"/>
          <w:szCs w:val="18"/>
        </w:rPr>
        <w:t xml:space="preserve"> </w:t>
      </w:r>
      <w:proofErr w:type="spellStart"/>
      <w:r w:rsidRPr="007F22CC">
        <w:rPr>
          <w:rFonts w:ascii="Montserrat" w:hAnsi="Montserrat" w:cstheme="minorHAnsi"/>
          <w:i/>
          <w:iCs/>
          <w:sz w:val="18"/>
          <w:szCs w:val="18"/>
        </w:rPr>
        <w:t>Dashboard</w:t>
      </w:r>
      <w:proofErr w:type="spellEnd"/>
      <w:r w:rsidRPr="007F22CC">
        <w:rPr>
          <w:rFonts w:ascii="Montserrat" w:hAnsi="Montserrat" w:cstheme="minorHAnsi"/>
          <w:sz w:val="18"/>
          <w:szCs w:val="18"/>
        </w:rPr>
        <w:t xml:space="preserve"> en la siguiente dirección: https://esignature.ec.europa.eu/efda/tl-browser/#/screen/home. Asimismo, a nivel nacional, podrán consultar la lista de “prestadores de confianza” habilitados para prestar el “Servicio de expedición de certificados electrónicos cualificados de firma electrónica” a través de la página web del Ministerio de Asuntos Económicos y Transformación Digital del Gobierno de España: </w:t>
      </w:r>
      <w:hyperlink r:id="rId14" w:history="1">
        <w:r w:rsidRPr="007F22CC">
          <w:rPr>
            <w:rStyle w:val="Hipervnculo"/>
            <w:rFonts w:ascii="Montserrat" w:hAnsi="Montserrat" w:cstheme="minorHAnsi"/>
            <w:sz w:val="18"/>
            <w:szCs w:val="18"/>
          </w:rPr>
          <w:t>https://sedeaplicaciones.minetur.gob.es/Prestadores/</w:t>
        </w:r>
      </w:hyperlink>
      <w:r w:rsidRPr="007F22CC">
        <w:rPr>
          <w:rFonts w:ascii="Montserrat" w:hAnsi="Montserrat" w:cstheme="minorHAnsi"/>
          <w:sz w:val="18"/>
          <w:szCs w:val="18"/>
        </w:rPr>
        <w:t xml:space="preserve">. </w:t>
      </w:r>
    </w:p>
    <w:p w14:paraId="0EAF2C39" w14:textId="77777777" w:rsidR="00A212F6" w:rsidRDefault="00A212F6" w:rsidP="00197659">
      <w:pPr>
        <w:pStyle w:val="Textoindependiente2"/>
        <w:spacing w:after="0" w:line="360" w:lineRule="auto"/>
        <w:ind w:left="142"/>
        <w:jc w:val="both"/>
        <w:rPr>
          <w:rFonts w:ascii="Montserrat" w:hAnsi="Montserrat"/>
          <w:sz w:val="20"/>
          <w:szCs w:val="20"/>
        </w:rPr>
      </w:pPr>
    </w:p>
    <w:p w14:paraId="79D833D4" w14:textId="77777777" w:rsidR="000D51E8" w:rsidRDefault="000D51E8" w:rsidP="00197659">
      <w:pPr>
        <w:pStyle w:val="Textoindependiente2"/>
        <w:spacing w:after="0" w:line="360" w:lineRule="auto"/>
        <w:ind w:left="142"/>
        <w:jc w:val="both"/>
        <w:rPr>
          <w:rFonts w:ascii="Montserrat" w:hAnsi="Montserrat"/>
          <w:sz w:val="20"/>
          <w:szCs w:val="20"/>
        </w:rPr>
      </w:pPr>
    </w:p>
    <w:p w14:paraId="7B8E440B" w14:textId="1C052E41" w:rsidR="00E373BB" w:rsidRPr="00DF54F9" w:rsidRDefault="00E373BB" w:rsidP="00197659">
      <w:pPr>
        <w:pBdr>
          <w:bottom w:val="dotted" w:sz="2" w:space="0" w:color="A0A0A0"/>
        </w:pBdr>
        <w:shd w:val="clear" w:color="auto" w:fill="FFFFFF"/>
        <w:spacing w:after="0" w:line="360" w:lineRule="auto"/>
        <w:ind w:left="180" w:right="180"/>
        <w:jc w:val="both"/>
        <w:outlineLvl w:val="2"/>
        <w:rPr>
          <w:rFonts w:ascii="Montserrat" w:hAnsi="Montserrat" w:cs="Arial"/>
          <w:b/>
          <w:bCs/>
          <w:caps/>
          <w:color w:val="454545"/>
          <w:sz w:val="20"/>
          <w:szCs w:val="20"/>
        </w:rPr>
      </w:pPr>
      <w:r w:rsidRPr="00DF54F9">
        <w:rPr>
          <w:rFonts w:ascii="Montserrat" w:hAnsi="Montserrat" w:cs="Arial"/>
          <w:b/>
          <w:bCs/>
          <w:caps/>
          <w:color w:val="454545"/>
          <w:sz w:val="20"/>
          <w:szCs w:val="20"/>
        </w:rPr>
        <w:t>PLAZO DE PRESENTACIÓN</w:t>
      </w:r>
      <w:r w:rsidR="00317800">
        <w:rPr>
          <w:rFonts w:ascii="Montserrat" w:hAnsi="Montserrat" w:cs="Arial"/>
          <w:b/>
          <w:bCs/>
          <w:caps/>
          <w:color w:val="454545"/>
          <w:sz w:val="20"/>
          <w:szCs w:val="20"/>
        </w:rPr>
        <w:t xml:space="preserve"> – trámite de comunicación previa y solicitud de valoración de idoneidad</w:t>
      </w:r>
    </w:p>
    <w:p w14:paraId="1BD547EB" w14:textId="77777777" w:rsidR="00E373BB" w:rsidRPr="00DF54F9" w:rsidRDefault="00E373BB" w:rsidP="00197659">
      <w:pPr>
        <w:shd w:val="clear" w:color="auto" w:fill="FFFFFF"/>
        <w:spacing w:after="0" w:line="360" w:lineRule="auto"/>
        <w:ind w:left="180" w:right="120"/>
        <w:jc w:val="both"/>
        <w:rPr>
          <w:rFonts w:ascii="Montserrat" w:hAnsi="Montserrat" w:cs="Arial"/>
          <w:sz w:val="20"/>
          <w:szCs w:val="20"/>
        </w:rPr>
      </w:pPr>
      <w:r w:rsidRPr="00DF54F9">
        <w:rPr>
          <w:rFonts w:ascii="Montserrat" w:hAnsi="Montserrat" w:cs="Arial"/>
          <w:sz w:val="20"/>
          <w:szCs w:val="20"/>
        </w:rPr>
        <w:t>Para los procedimientos generales a que se refiere el subapartado 1. del epígrafe anterior “DOCUMENTACIÓN OBLIGATORIA”: a la mayor brevedad posible desde su propuesta de nombramiento.</w:t>
      </w:r>
    </w:p>
    <w:p w14:paraId="6FBBCF7B" w14:textId="77777777" w:rsidR="00014413" w:rsidRPr="000D51E8" w:rsidRDefault="00014413" w:rsidP="00197659">
      <w:pPr>
        <w:pBdr>
          <w:bottom w:val="dotted" w:sz="2" w:space="0" w:color="A0A0A0"/>
        </w:pBdr>
        <w:shd w:val="clear" w:color="auto" w:fill="FFFFFF"/>
        <w:spacing w:after="0" w:line="360" w:lineRule="auto"/>
        <w:ind w:left="181" w:right="180"/>
        <w:jc w:val="both"/>
        <w:outlineLvl w:val="2"/>
        <w:rPr>
          <w:rFonts w:ascii="Montserrat" w:hAnsi="Montserrat" w:cs="Arial"/>
          <w:b/>
          <w:bCs/>
          <w:caps/>
          <w:color w:val="454545"/>
          <w:sz w:val="4"/>
          <w:szCs w:val="4"/>
        </w:rPr>
      </w:pPr>
    </w:p>
    <w:p w14:paraId="6034C7D4" w14:textId="0CD3C6FD" w:rsidR="00E373BB" w:rsidRPr="00DF54F9" w:rsidRDefault="00E373BB" w:rsidP="00197659">
      <w:pPr>
        <w:pBdr>
          <w:bottom w:val="dotted" w:sz="2" w:space="0" w:color="A0A0A0"/>
        </w:pBdr>
        <w:shd w:val="clear" w:color="auto" w:fill="FFFFFF"/>
        <w:spacing w:after="0" w:line="360" w:lineRule="auto"/>
        <w:ind w:left="181" w:right="180"/>
        <w:jc w:val="both"/>
        <w:outlineLvl w:val="2"/>
        <w:rPr>
          <w:rFonts w:ascii="Montserrat" w:hAnsi="Montserrat" w:cs="Arial"/>
          <w:b/>
          <w:bCs/>
          <w:caps/>
          <w:color w:val="454545"/>
          <w:sz w:val="20"/>
          <w:szCs w:val="20"/>
        </w:rPr>
      </w:pPr>
      <w:r w:rsidRPr="00DF54F9">
        <w:rPr>
          <w:rFonts w:ascii="Montserrat" w:hAnsi="Montserrat" w:cs="Arial"/>
          <w:b/>
          <w:bCs/>
          <w:caps/>
          <w:color w:val="454545"/>
          <w:sz w:val="20"/>
          <w:szCs w:val="20"/>
        </w:rPr>
        <w:t>ÓRGANO DE RESOLUCIÓN</w:t>
      </w:r>
      <w:r w:rsidR="00317800">
        <w:rPr>
          <w:rFonts w:ascii="Montserrat" w:hAnsi="Montserrat" w:cs="Arial"/>
          <w:b/>
          <w:bCs/>
          <w:caps/>
          <w:color w:val="454545"/>
          <w:sz w:val="20"/>
          <w:szCs w:val="20"/>
        </w:rPr>
        <w:t xml:space="preserve"> -trámite de comunicación previa y solicitud de valoración de idoneidad</w:t>
      </w:r>
    </w:p>
    <w:p w14:paraId="70A6F0B2" w14:textId="6D2A6E4E" w:rsidR="00014413" w:rsidRDefault="00E373BB" w:rsidP="002E3E86">
      <w:pPr>
        <w:shd w:val="clear" w:color="auto" w:fill="FFFFFF"/>
        <w:spacing w:after="0" w:line="360" w:lineRule="auto"/>
        <w:ind w:left="180" w:right="120"/>
        <w:jc w:val="both"/>
        <w:rPr>
          <w:rFonts w:ascii="Montserrat" w:hAnsi="Montserrat" w:cs="Arial"/>
          <w:sz w:val="20"/>
          <w:szCs w:val="20"/>
        </w:rPr>
      </w:pPr>
      <w:r w:rsidRPr="00DF54F9">
        <w:rPr>
          <w:rFonts w:ascii="Montserrat" w:hAnsi="Montserrat" w:cs="Arial"/>
          <w:sz w:val="20"/>
          <w:szCs w:val="20"/>
        </w:rPr>
        <w:t>Las resoluciones de los procedimientos relativos a la evaluación de idoneidad mencionados corresponderán a la CNMV.</w:t>
      </w:r>
    </w:p>
    <w:p w14:paraId="22407279" w14:textId="77777777" w:rsidR="002E3E86" w:rsidRPr="000D51E8" w:rsidRDefault="002E3E86" w:rsidP="002E3E86">
      <w:pPr>
        <w:shd w:val="clear" w:color="auto" w:fill="FFFFFF"/>
        <w:spacing w:after="0" w:line="360" w:lineRule="auto"/>
        <w:ind w:left="180" w:right="120"/>
        <w:jc w:val="both"/>
        <w:rPr>
          <w:rFonts w:ascii="Montserrat" w:hAnsi="Montserrat" w:cs="Arial"/>
          <w:b/>
          <w:bCs/>
          <w:caps/>
          <w:color w:val="454545"/>
          <w:sz w:val="4"/>
          <w:szCs w:val="4"/>
        </w:rPr>
      </w:pPr>
    </w:p>
    <w:p w14:paraId="1562CF04" w14:textId="19B03B7C" w:rsidR="00E373BB" w:rsidRPr="00DF54F9" w:rsidRDefault="00E373BB" w:rsidP="00197659">
      <w:pPr>
        <w:pBdr>
          <w:bottom w:val="dotted" w:sz="2" w:space="0" w:color="A0A0A0"/>
        </w:pBdr>
        <w:shd w:val="clear" w:color="auto" w:fill="FFFFFF"/>
        <w:spacing w:after="0" w:line="360" w:lineRule="auto"/>
        <w:ind w:left="181" w:right="180"/>
        <w:jc w:val="both"/>
        <w:outlineLvl w:val="2"/>
        <w:rPr>
          <w:rFonts w:ascii="Montserrat" w:hAnsi="Montserrat" w:cs="Arial"/>
          <w:b/>
          <w:bCs/>
          <w:caps/>
          <w:color w:val="454545"/>
          <w:sz w:val="20"/>
          <w:szCs w:val="20"/>
        </w:rPr>
      </w:pPr>
      <w:r w:rsidRPr="00DF54F9">
        <w:rPr>
          <w:rFonts w:ascii="Montserrat" w:hAnsi="Montserrat" w:cs="Arial"/>
          <w:b/>
          <w:bCs/>
          <w:caps/>
          <w:color w:val="454545"/>
          <w:sz w:val="20"/>
          <w:szCs w:val="20"/>
        </w:rPr>
        <w:t>PLAZO DE RESOLUCIÓN</w:t>
      </w:r>
      <w:r w:rsidR="00317800">
        <w:rPr>
          <w:rFonts w:ascii="Montserrat" w:hAnsi="Montserrat" w:cs="Arial"/>
          <w:b/>
          <w:bCs/>
          <w:caps/>
          <w:color w:val="454545"/>
          <w:sz w:val="20"/>
          <w:szCs w:val="20"/>
        </w:rPr>
        <w:t xml:space="preserve"> - trámite de comunicación previa y solicitud de valoración de idoneidad</w:t>
      </w:r>
    </w:p>
    <w:p w14:paraId="5262FC82" w14:textId="729D0BE4" w:rsidR="00E373BB" w:rsidRPr="00DF54F9" w:rsidRDefault="00E373BB" w:rsidP="00197659">
      <w:pPr>
        <w:shd w:val="clear" w:color="auto" w:fill="FFFFFF"/>
        <w:spacing w:after="0" w:line="360" w:lineRule="auto"/>
        <w:ind w:left="180" w:right="264"/>
        <w:jc w:val="both"/>
        <w:rPr>
          <w:rFonts w:ascii="Montserrat" w:hAnsi="Montserrat" w:cs="Arial"/>
          <w:sz w:val="20"/>
          <w:szCs w:val="20"/>
        </w:rPr>
      </w:pPr>
      <w:r w:rsidRPr="00DF54F9">
        <w:rPr>
          <w:rFonts w:ascii="Montserrat" w:hAnsi="Montserrat" w:cs="Arial"/>
          <w:sz w:val="20"/>
          <w:szCs w:val="20"/>
        </w:rPr>
        <w:t xml:space="preserve">Una vez realizada por la </w:t>
      </w:r>
      <w:r w:rsidR="00E74DDA">
        <w:rPr>
          <w:rFonts w:ascii="Montserrat" w:hAnsi="Montserrat" w:cs="Arial"/>
          <w:sz w:val="20"/>
          <w:szCs w:val="20"/>
        </w:rPr>
        <w:t>EAFN</w:t>
      </w:r>
      <w:r w:rsidRPr="00DF54F9">
        <w:rPr>
          <w:rFonts w:ascii="Montserrat" w:hAnsi="Montserrat" w:cs="Arial"/>
          <w:sz w:val="20"/>
          <w:szCs w:val="20"/>
        </w:rPr>
        <w:t xml:space="preserve"> la comunicación previa a que se refiere los </w:t>
      </w:r>
      <w:r w:rsidRPr="00DF54F9">
        <w:rPr>
          <w:rFonts w:ascii="Montserrat" w:hAnsi="Montserrat" w:cs="Arial"/>
          <w:i/>
          <w:iCs/>
          <w:color w:val="C00000"/>
          <w:sz w:val="20"/>
          <w:szCs w:val="20"/>
        </w:rPr>
        <w:t xml:space="preserve">artículos </w:t>
      </w:r>
      <w:r w:rsidRPr="00DF54F9">
        <w:rPr>
          <w:rFonts w:ascii="Montserrat" w:hAnsi="Montserrat" w:cs="Arial"/>
          <w:i/>
          <w:iCs/>
          <w:color w:val="C00000"/>
          <w:sz w:val="20"/>
          <w:szCs w:val="20"/>
          <w:lang w:val="es-ES_tradnl"/>
        </w:rPr>
        <w:t>138.1. a) de la LMVSI y 59.1. del RD de ESI</w:t>
      </w:r>
      <w:r w:rsidRPr="00DF54F9">
        <w:rPr>
          <w:rFonts w:ascii="Montserrat" w:hAnsi="Montserrat" w:cs="Arial"/>
          <w:sz w:val="20"/>
          <w:szCs w:val="20"/>
        </w:rPr>
        <w:t xml:space="preserve">, la CNMV dispone del plazo de 4 meses para notificar a la </w:t>
      </w:r>
      <w:r w:rsidR="00E74DDA">
        <w:rPr>
          <w:rFonts w:ascii="Montserrat" w:hAnsi="Montserrat" w:cs="Arial"/>
          <w:sz w:val="20"/>
          <w:szCs w:val="20"/>
        </w:rPr>
        <w:t>EAFN</w:t>
      </w:r>
      <w:r w:rsidRPr="00DF54F9">
        <w:rPr>
          <w:rFonts w:ascii="Montserrat" w:hAnsi="Montserrat" w:cs="Arial"/>
          <w:sz w:val="20"/>
          <w:szCs w:val="20"/>
        </w:rPr>
        <w:t xml:space="preserve"> el resultado de la valoración que haya realizado de la idoneidad de los candidatos, entendiéndose, a falta de notificación en este plazo, que dicha valoración es positiva (</w:t>
      </w:r>
      <w:r w:rsidRPr="00DF54F9">
        <w:rPr>
          <w:rFonts w:ascii="Montserrat" w:hAnsi="Montserrat" w:cs="Arial"/>
          <w:i/>
          <w:iCs/>
          <w:color w:val="C00000"/>
          <w:sz w:val="20"/>
          <w:szCs w:val="20"/>
        </w:rPr>
        <w:t>artículo 138.3. de la LMVSI y artículo 59.4.a) 3.º del RD de ESI</w:t>
      </w:r>
      <w:r w:rsidRPr="00DF54F9">
        <w:rPr>
          <w:rFonts w:ascii="Montserrat" w:hAnsi="Montserrat" w:cs="Arial"/>
          <w:sz w:val="20"/>
          <w:szCs w:val="20"/>
        </w:rPr>
        <w:t xml:space="preserve">). </w:t>
      </w:r>
    </w:p>
    <w:p w14:paraId="3A7DDF6B" w14:textId="77777777" w:rsidR="00E373BB" w:rsidRDefault="00E373BB" w:rsidP="00197659">
      <w:pPr>
        <w:shd w:val="clear" w:color="auto" w:fill="FFFFFF"/>
        <w:spacing w:after="0" w:line="360" w:lineRule="auto"/>
        <w:ind w:left="180" w:right="264"/>
        <w:jc w:val="both"/>
        <w:rPr>
          <w:rFonts w:ascii="Montserrat" w:hAnsi="Montserrat" w:cs="Arial"/>
          <w:sz w:val="20"/>
          <w:szCs w:val="20"/>
        </w:rPr>
      </w:pPr>
      <w:r w:rsidRPr="00DF54F9">
        <w:rPr>
          <w:rFonts w:ascii="Montserrat" w:hAnsi="Montserrat" w:cs="Arial"/>
          <w:sz w:val="20"/>
          <w:szCs w:val="20"/>
        </w:rPr>
        <w:t xml:space="preserve">Asimismo, en los términos previstos en el </w:t>
      </w:r>
      <w:r w:rsidRPr="00014413">
        <w:rPr>
          <w:rFonts w:ascii="Montserrat" w:hAnsi="Montserrat" w:cs="Arial"/>
          <w:i/>
          <w:iCs/>
          <w:color w:val="C00000"/>
          <w:sz w:val="20"/>
          <w:szCs w:val="20"/>
        </w:rPr>
        <w:t>artículo 63 del RD de ESI</w:t>
      </w:r>
      <w:r w:rsidRPr="00DF54F9">
        <w:rPr>
          <w:rFonts w:ascii="Montserrat" w:hAnsi="Montserrat" w:cs="Arial"/>
          <w:sz w:val="20"/>
          <w:szCs w:val="20"/>
        </w:rPr>
        <w:t>, cuando la CNMV determine que se necesita documentación e información adicionales para completar la evaluación, dicho periodo de cuatro meses podrá interrumpirse desde el momento en que se solicite dicha documentación e información, debiendo resolverse dentro de un periodo máximo de seis meses desde el inicio de ese periodo.</w:t>
      </w:r>
    </w:p>
    <w:p w14:paraId="3645E83B" w14:textId="77777777" w:rsidR="00E373BB" w:rsidRPr="00984115" w:rsidRDefault="00E373BB" w:rsidP="00B119F7">
      <w:pPr>
        <w:shd w:val="clear" w:color="auto" w:fill="FFFFFF"/>
        <w:spacing w:after="0" w:line="360" w:lineRule="auto"/>
        <w:ind w:left="180" w:right="141"/>
        <w:jc w:val="both"/>
        <w:rPr>
          <w:rFonts w:ascii="Montserrat" w:hAnsi="Montserrat" w:cs="Arial"/>
          <w:sz w:val="18"/>
          <w:szCs w:val="18"/>
        </w:rPr>
      </w:pPr>
    </w:p>
    <w:p w14:paraId="465037F6" w14:textId="62EF9C9E" w:rsidR="00AF228C" w:rsidRDefault="00AF228C">
      <w:pPr>
        <w:spacing w:after="0" w:line="240" w:lineRule="auto"/>
        <w:rPr>
          <w:rFonts w:ascii="Montserrat" w:hAnsi="Montserrat" w:cs="Calibri"/>
          <w:sz w:val="20"/>
          <w:szCs w:val="20"/>
        </w:rPr>
      </w:pPr>
      <w:r>
        <w:rPr>
          <w:rFonts w:ascii="Montserrat" w:hAnsi="Montserrat" w:cs="Calibri"/>
          <w:sz w:val="20"/>
          <w:szCs w:val="20"/>
        </w:rPr>
        <w:br w:type="page"/>
      </w:r>
    </w:p>
    <w:p w14:paraId="1024A6F2" w14:textId="19D3BD29" w:rsidR="00E373BB" w:rsidRPr="006523A4" w:rsidRDefault="00E373BB" w:rsidP="00E373BB">
      <w:pPr>
        <w:pBdr>
          <w:bottom w:val="dotted" w:sz="2" w:space="0" w:color="A0A0A0"/>
        </w:pBdr>
        <w:shd w:val="clear" w:color="auto" w:fill="FFFFFF"/>
        <w:spacing w:after="200" w:line="276" w:lineRule="auto"/>
        <w:ind w:left="181" w:right="180"/>
        <w:jc w:val="both"/>
        <w:outlineLvl w:val="2"/>
        <w:rPr>
          <w:rFonts w:ascii="Montserrat" w:hAnsi="Montserrat" w:cs="Arial"/>
          <w:b/>
          <w:bCs/>
          <w:caps/>
          <w:color w:val="454545"/>
          <w:sz w:val="20"/>
          <w:szCs w:val="20"/>
        </w:rPr>
      </w:pPr>
      <w:r w:rsidRPr="006523A4">
        <w:rPr>
          <w:rFonts w:ascii="Montserrat" w:hAnsi="Montserrat" w:cs="Arial"/>
          <w:b/>
          <w:bCs/>
          <w:caps/>
          <w:color w:val="454545"/>
          <w:sz w:val="20"/>
          <w:szCs w:val="20"/>
        </w:rPr>
        <w:t xml:space="preserve">trámite posterior de </w:t>
      </w:r>
      <w:r w:rsidR="0021681A">
        <w:rPr>
          <w:rFonts w:ascii="Montserrat" w:hAnsi="Montserrat" w:cs="Arial"/>
          <w:b/>
          <w:bCs/>
          <w:caps/>
          <w:color w:val="454545"/>
          <w:sz w:val="20"/>
          <w:szCs w:val="20"/>
        </w:rPr>
        <w:t xml:space="preserve">COMUNICACIÓN DE NOMBRAMIENTO O CESES DE CARGOS DE ADMINISTRACIÓN O DIRECCIÓN DE </w:t>
      </w:r>
      <w:r w:rsidR="00E74DDA">
        <w:rPr>
          <w:rFonts w:ascii="Montserrat" w:hAnsi="Montserrat" w:cs="Arial"/>
          <w:b/>
          <w:bCs/>
          <w:caps/>
          <w:color w:val="454545"/>
          <w:sz w:val="20"/>
          <w:szCs w:val="20"/>
        </w:rPr>
        <w:t>EAFN</w:t>
      </w:r>
      <w:r w:rsidR="0021681A">
        <w:rPr>
          <w:rFonts w:ascii="Montserrat" w:hAnsi="Montserrat" w:cs="Arial"/>
          <w:b/>
          <w:bCs/>
          <w:caps/>
          <w:color w:val="454545"/>
          <w:sz w:val="20"/>
          <w:szCs w:val="20"/>
        </w:rPr>
        <w:t>. INFORMACIÓN SOBRE LOS CAMBIOS EN LA COMPOSICIÓN DEL ÓRGANO DE ADMINISTRACIÓN O DIRECCIÓN.</w:t>
      </w:r>
      <w:r w:rsidRPr="006523A4">
        <w:rPr>
          <w:rFonts w:ascii="Montserrat" w:hAnsi="Montserrat" w:cs="Arial"/>
          <w:b/>
          <w:bCs/>
          <w:caps/>
          <w:color w:val="454545"/>
          <w:sz w:val="20"/>
          <w:szCs w:val="20"/>
        </w:rPr>
        <w:t xml:space="preserve"> </w:t>
      </w:r>
    </w:p>
    <w:p w14:paraId="1DC80838" w14:textId="2E87697B" w:rsidR="00E373BB" w:rsidRDefault="00E373BB" w:rsidP="009404C8">
      <w:pPr>
        <w:pStyle w:val="Prrafodelista"/>
        <w:autoSpaceDE w:val="0"/>
        <w:autoSpaceDN w:val="0"/>
        <w:adjustRightInd w:val="0"/>
        <w:spacing w:after="0" w:line="360" w:lineRule="auto"/>
        <w:ind w:left="142"/>
        <w:jc w:val="both"/>
        <w:rPr>
          <w:rFonts w:ascii="Montserrat" w:hAnsi="Montserrat" w:cs="Calibri"/>
          <w:sz w:val="20"/>
          <w:szCs w:val="20"/>
        </w:rPr>
      </w:pPr>
      <w:r w:rsidRPr="006523A4">
        <w:rPr>
          <w:rFonts w:ascii="Montserrat" w:hAnsi="Montserrat" w:cs="Calibri"/>
          <w:sz w:val="20"/>
          <w:szCs w:val="20"/>
        </w:rPr>
        <w:t xml:space="preserve">Se recuerda que, al objeto de inscribir el nombramiento de la persona designada en el registro administrativo de la CNMV, con posterioridad a la obtención de la no oposición de la CNMV, la </w:t>
      </w:r>
      <w:r w:rsidR="00E74DDA">
        <w:rPr>
          <w:rFonts w:ascii="Montserrat" w:hAnsi="Montserrat" w:cs="Calibri"/>
          <w:sz w:val="20"/>
          <w:szCs w:val="20"/>
        </w:rPr>
        <w:t>EAFN</w:t>
      </w:r>
      <w:r w:rsidRPr="006523A4">
        <w:rPr>
          <w:rFonts w:ascii="Montserrat" w:hAnsi="Montserrat" w:cs="Calibri"/>
          <w:sz w:val="20"/>
          <w:szCs w:val="20"/>
        </w:rPr>
        <w:t xml:space="preserve"> deberá realizar la correspondiente comunicación en la forma y plazos establecidos en la </w:t>
      </w:r>
      <w:r w:rsidRPr="00161C2D">
        <w:rPr>
          <w:rFonts w:ascii="Montserrat" w:hAnsi="Montserrat" w:cs="Calibri"/>
          <w:i/>
          <w:iCs/>
          <w:color w:val="C00000"/>
          <w:sz w:val="20"/>
          <w:szCs w:val="20"/>
        </w:rPr>
        <w:t>Norma tercera. 1. de la Circular 1/2013 de la CNMV</w:t>
      </w:r>
      <w:r w:rsidRPr="006523A4">
        <w:rPr>
          <w:rFonts w:ascii="Montserrat" w:hAnsi="Montserrat" w:cs="Calibri"/>
          <w:sz w:val="20"/>
          <w:szCs w:val="20"/>
        </w:rPr>
        <w:t>, para lo que deberá cumplimentar el formulario de “</w:t>
      </w:r>
      <w:r w:rsidRPr="006523A4">
        <w:rPr>
          <w:rFonts w:ascii="Montserrat" w:hAnsi="Montserrat" w:cs="Calibri"/>
          <w:i/>
          <w:color w:val="C00000"/>
          <w:sz w:val="20"/>
          <w:szCs w:val="20"/>
        </w:rPr>
        <w:t>Comunicación de nombramiento o cese de cargos de administración o dirección de ESI. Información sobre los cambios en la composición del órgano de administración o dirección</w:t>
      </w:r>
      <w:r w:rsidRPr="006523A4">
        <w:rPr>
          <w:rFonts w:ascii="Montserrat" w:hAnsi="Montserrat" w:cs="Calibri"/>
          <w:sz w:val="20"/>
          <w:szCs w:val="20"/>
        </w:rPr>
        <w:t xml:space="preserve">”, </w:t>
      </w:r>
      <w:r w:rsidR="00161C2D">
        <w:rPr>
          <w:rFonts w:ascii="Montserrat" w:hAnsi="Montserrat"/>
          <w:sz w:val="20"/>
          <w:szCs w:val="20"/>
        </w:rPr>
        <w:t>disponible</w:t>
      </w:r>
      <w:r w:rsidR="00161C2D" w:rsidRPr="00B81B01">
        <w:rPr>
          <w:rFonts w:ascii="Montserrat" w:hAnsi="Montserrat"/>
          <w:sz w:val="20"/>
          <w:szCs w:val="20"/>
        </w:rPr>
        <w:t xml:space="preserve"> en la sección de ´Modelos normalizados´ (ver apartado ´Nombramiento o cese de cargos de administración o dirección´, modelo ´</w:t>
      </w:r>
      <w:r w:rsidR="00161C2D" w:rsidRPr="00161C2D">
        <w:rPr>
          <w:rFonts w:ascii="Montserrat" w:hAnsi="Montserrat"/>
          <w:sz w:val="20"/>
          <w:szCs w:val="20"/>
        </w:rPr>
        <w:t xml:space="preserve">Comunicación de nombramiento o cese de cargos de administración o dirección de </w:t>
      </w:r>
      <w:r w:rsidR="00E74DDA">
        <w:rPr>
          <w:rFonts w:ascii="Montserrat" w:hAnsi="Montserrat"/>
          <w:sz w:val="20"/>
          <w:szCs w:val="20"/>
        </w:rPr>
        <w:t>EAFN</w:t>
      </w:r>
      <w:r w:rsidR="00161C2D" w:rsidRPr="00161C2D">
        <w:rPr>
          <w:rFonts w:ascii="Montserrat" w:hAnsi="Montserrat"/>
          <w:sz w:val="20"/>
          <w:szCs w:val="20"/>
        </w:rPr>
        <w:t>. Información sobre los cambios en la composición del órgano de administración o dirección</w:t>
      </w:r>
      <w:r w:rsidR="00161C2D" w:rsidRPr="00B81B01">
        <w:rPr>
          <w:rFonts w:ascii="Montserrat" w:hAnsi="Montserrat"/>
          <w:sz w:val="20"/>
          <w:szCs w:val="20"/>
        </w:rPr>
        <w:t>´) de la web de la CNMV</w:t>
      </w:r>
      <w:r w:rsidR="00161C2D">
        <w:rPr>
          <w:rFonts w:ascii="Montserrat" w:hAnsi="Montserrat"/>
          <w:sz w:val="20"/>
          <w:szCs w:val="20"/>
        </w:rPr>
        <w:t xml:space="preserve">, al que puede acceder a través del siguiente enlace: </w:t>
      </w:r>
      <w:hyperlink r:id="rId15" w:history="1">
        <w:r w:rsidR="00161C2D" w:rsidRPr="007F22CC">
          <w:rPr>
            <w:rStyle w:val="Hipervnculo"/>
            <w:rFonts w:ascii="Montserrat" w:hAnsi="Montserrat"/>
            <w:sz w:val="18"/>
            <w:szCs w:val="18"/>
          </w:rPr>
          <w:t>CNMV - Modelos normalizados de Sociedades y Agencias de Valores (SAV) y Sociedades Gestoras de Carteras (SGC)</w:t>
        </w:r>
      </w:hyperlink>
    </w:p>
    <w:sectPr w:rsidR="00E373BB" w:rsidSect="003F5246">
      <w:headerReference w:type="default" r:id="rId16"/>
      <w:pgSz w:w="11906" w:h="16838" w:code="9"/>
      <w:pgMar w:top="139" w:right="2125" w:bottom="1702" w:left="851" w:header="284"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7E8F" w14:textId="77777777" w:rsidR="005D1D24" w:rsidRDefault="005D1D24">
      <w:r>
        <w:separator/>
      </w:r>
    </w:p>
  </w:endnote>
  <w:endnote w:type="continuationSeparator" w:id="0">
    <w:p w14:paraId="7ACFBF71" w14:textId="77777777" w:rsidR="005D1D24" w:rsidRDefault="005D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elesteCaps-Regular">
    <w:panose1 w:val="02000503080000020004"/>
    <w:charset w:val="00"/>
    <w:family w:val="auto"/>
    <w:pitch w:val="variable"/>
    <w:sig w:usb0="80000027" w:usb1="00000000" w:usb2="00000000" w:usb3="00000000" w:csb0="00000001" w:csb1="00000000"/>
  </w:font>
  <w:font w:name="Myriad Pro">
    <w:panose1 w:val="020B0403030403020204"/>
    <w:charset w:val="00"/>
    <w:family w:val="swiss"/>
    <w:pitch w:val="variable"/>
    <w:sig w:usb0="A00002AF" w:usb1="5000204B" w:usb2="00000000" w:usb3="00000000" w:csb0="0000009F" w:csb1="00000000"/>
  </w:font>
  <w:font w:name="Celeste-Regular">
    <w:panose1 w:val="0200050308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Light">
    <w:panose1 w:val="020B0403030403020204"/>
    <w:charset w:val="00"/>
    <w:family w:val="swiss"/>
    <w:notTrueType/>
    <w:pitch w:val="variable"/>
    <w:sig w:usb0="A00002AF" w:usb1="5000204B" w:usb2="00000000" w:usb3="00000000" w:csb0="0000019F" w:csb1="00000000"/>
  </w:font>
  <w:font w:name="MyriadPro-Semibold">
    <w:altName w:val="Calibri"/>
    <w:panose1 w:val="020B0603030403020204"/>
    <w:charset w:val="00"/>
    <w:family w:val="auto"/>
    <w:notTrueType/>
    <w:pitch w:val="default"/>
    <w:sig w:usb0="00000003" w:usb1="00000000" w:usb2="00000000" w:usb3="00000000" w:csb0="00000001" w:csb1="00000000"/>
  </w:font>
  <w:font w:name="Myriad Pro Semibold">
    <w:altName w:val="Times New Roman"/>
    <w:panose1 w:val="020B0603030403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30904607"/>
  <w:bookmarkStart w:id="3" w:name="_Hlk130904608"/>
  <w:bookmarkStart w:id="4" w:name="_Hlk130908650"/>
  <w:bookmarkStart w:id="5" w:name="_Hlk130908651"/>
  <w:p w14:paraId="1360CAEE" w14:textId="50FDE04B" w:rsidR="000746C0" w:rsidRPr="004B43B0" w:rsidRDefault="00B92B22" w:rsidP="00BE24FC">
    <w:pPr>
      <w:pStyle w:val="Piedepgina"/>
      <w:pBdr>
        <w:top w:val="thinThickSmallGap" w:sz="24" w:space="1" w:color="585858" w:themeColor="accent2" w:themeShade="7F"/>
      </w:pBdr>
      <w:tabs>
        <w:tab w:val="clear" w:pos="8504"/>
        <w:tab w:val="right" w:pos="8930"/>
      </w:tabs>
      <w:spacing w:after="0" w:line="360" w:lineRule="auto"/>
      <w:ind w:left="142"/>
      <w:jc w:val="both"/>
      <w:rPr>
        <w:rFonts w:ascii="Montserrat" w:hAnsi="Montserrat" w:cstheme="minorHAnsi"/>
        <w:b/>
        <w:bCs/>
        <w:i/>
        <w:iCs/>
        <w:sz w:val="15"/>
        <w:szCs w:val="15"/>
      </w:rPr>
    </w:pPr>
    <w:r w:rsidRPr="004B43B0">
      <w:rPr>
        <w:rFonts w:ascii="Montserrat" w:hAnsi="Montserrat" w:cstheme="minorHAnsi"/>
        <w:b/>
        <w:bCs/>
        <w:i/>
        <w:iCs/>
        <w:noProof/>
        <w:sz w:val="15"/>
        <w:szCs w:val="15"/>
      </w:rPr>
      <mc:AlternateContent>
        <mc:Choice Requires="wps">
          <w:drawing>
            <wp:anchor distT="0" distB="0" distL="0" distR="0" simplePos="0" relativeHeight="251658240" behindDoc="0" locked="0" layoutInCell="1" allowOverlap="1" wp14:anchorId="59627BA3" wp14:editId="64586B3E">
              <wp:simplePos x="0" y="0"/>
              <wp:positionH relativeFrom="rightMargin">
                <wp:posOffset>273685</wp:posOffset>
              </wp:positionH>
              <wp:positionV relativeFrom="bottomMargin">
                <wp:posOffset>339090</wp:posOffset>
              </wp:positionV>
              <wp:extent cx="365760" cy="266700"/>
              <wp:effectExtent l="0" t="0" r="0" b="0"/>
              <wp:wrapSquare wrapText="bothSides"/>
              <wp:docPr id="40" name="Rectángulo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5760" cy="26670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27BA3" id="Rectángulo 40" o:spid="_x0000_s1026" alt="&quot;&quot;" style="position:absolute;left:0;text-align:left;margin-left:21.55pt;margin-top:26.7pt;width:28.8pt;height:21pt;z-index:2516582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" fillcolor="black [3213]" stroked="f" strokeweight="3pt">
              <v:textbox>
                <w:txbxContent>
                  <w:p w14:paraId="0A9D0DCF" w14:textId="77777777" w:rsidR="005563E0" w:rsidRPr="005563E0" w:rsidRDefault="005563E0" w:rsidP="005563E0">
                    <w:pPr>
                      <w:jc w:val="center"/>
                      <w:rPr>
                        <w:color w:val="FFFFFF" w:themeColor="background1"/>
                        <w:sz w:val="20"/>
                        <w:szCs w:val="20"/>
                      </w:rPr>
                    </w:pPr>
                    <w:r w:rsidRPr="005563E0">
                      <w:rPr>
                        <w:color w:val="FFFFFF" w:themeColor="background1"/>
                        <w:sz w:val="20"/>
                        <w:szCs w:val="20"/>
                      </w:rPr>
                      <w:fldChar w:fldCharType="begin"/>
                    </w:r>
                    <w:r w:rsidRPr="005563E0">
                      <w:rPr>
                        <w:color w:val="FFFFFF" w:themeColor="background1"/>
                        <w:sz w:val="20"/>
                        <w:szCs w:val="20"/>
                      </w:rPr>
                      <w:instrText>PAGE   \* MERGEFORMAT</w:instrText>
                    </w:r>
                    <w:r w:rsidRPr="005563E0">
                      <w:rPr>
                        <w:color w:val="FFFFFF" w:themeColor="background1"/>
                        <w:sz w:val="20"/>
                        <w:szCs w:val="20"/>
                      </w:rPr>
                      <w:fldChar w:fldCharType="separate"/>
                    </w:r>
                    <w:r w:rsidRPr="005563E0">
                      <w:rPr>
                        <w:color w:val="FFFFFF" w:themeColor="background1"/>
                        <w:sz w:val="20"/>
                        <w:szCs w:val="20"/>
                      </w:rPr>
                      <w:t>2</w:t>
                    </w:r>
                    <w:r w:rsidRPr="005563E0">
                      <w:rPr>
                        <w:color w:val="FFFFFF" w:themeColor="background1"/>
                        <w:sz w:val="20"/>
                        <w:szCs w:val="20"/>
                      </w:rPr>
                      <w:fldChar w:fldCharType="end"/>
                    </w:r>
                  </w:p>
                </w:txbxContent>
              </v:textbox>
              <w10:wrap type="square" anchorx="margin" anchory="margin"/>
            </v:rect>
          </w:pict>
        </mc:Fallback>
      </mc:AlternateContent>
    </w:r>
    <w:r w:rsidR="00D971AD" w:rsidRPr="004B43B0">
      <w:rPr>
        <w:rFonts w:ascii="Montserrat" w:hAnsi="Montserrat" w:cstheme="minorHAnsi"/>
        <w:b/>
        <w:bCs/>
        <w:i/>
        <w:iCs/>
        <w:color w:val="C00000"/>
        <w:sz w:val="15"/>
        <w:szCs w:val="15"/>
      </w:rPr>
      <w:t xml:space="preserve">Departamento de Autorización y Registros de Entidades </w:t>
    </w:r>
    <w:r w:rsidR="00E373BB" w:rsidRPr="004B43B0">
      <w:rPr>
        <w:rFonts w:ascii="Montserrat" w:hAnsi="Montserrat" w:cstheme="minorHAnsi"/>
        <w:b/>
        <w:bCs/>
        <w:i/>
        <w:iCs/>
        <w:color w:val="C00000"/>
        <w:sz w:val="15"/>
        <w:szCs w:val="15"/>
      </w:rPr>
      <w:t>–</w:t>
    </w:r>
    <w:r w:rsidR="00E373BB" w:rsidRPr="004B43B0">
      <w:rPr>
        <w:sz w:val="15"/>
        <w:szCs w:val="15"/>
      </w:rPr>
      <w:t xml:space="preserve"> </w:t>
    </w:r>
    <w:r w:rsidR="0064694D" w:rsidRPr="004B43B0">
      <w:rPr>
        <w:rFonts w:ascii="Montserrat" w:hAnsi="Montserrat" w:cstheme="minorHAnsi"/>
        <w:b/>
        <w:bCs/>
        <w:i/>
        <w:iCs/>
        <w:color w:val="C00000"/>
        <w:sz w:val="15"/>
        <w:szCs w:val="15"/>
      </w:rPr>
      <w:t xml:space="preserve">Modificación en la composición del órgano de administración, dirección general y cargos asimilados de </w:t>
    </w:r>
    <w:r w:rsidR="00665814">
      <w:rPr>
        <w:rFonts w:ascii="Montserrat" w:hAnsi="Montserrat" w:cstheme="minorHAnsi"/>
        <w:b/>
        <w:bCs/>
        <w:i/>
        <w:iCs/>
        <w:color w:val="C00000"/>
        <w:sz w:val="15"/>
        <w:szCs w:val="15"/>
      </w:rPr>
      <w:t>EAFN</w:t>
    </w:r>
    <w:r w:rsidR="0064694D" w:rsidRPr="004B43B0">
      <w:rPr>
        <w:rFonts w:ascii="Montserrat" w:hAnsi="Montserrat" w:cstheme="minorHAnsi"/>
        <w:b/>
        <w:bCs/>
        <w:i/>
        <w:iCs/>
        <w:color w:val="C00000"/>
        <w:sz w:val="15"/>
        <w:szCs w:val="15"/>
      </w:rPr>
      <w:t>:</w:t>
    </w:r>
    <w:r w:rsidR="0064694D" w:rsidRPr="004B43B0">
      <w:rPr>
        <w:sz w:val="15"/>
        <w:szCs w:val="15"/>
      </w:rPr>
      <w:t xml:space="preserve"> </w:t>
    </w:r>
    <w:r w:rsidR="00E373BB" w:rsidRPr="004B43B0">
      <w:rPr>
        <w:rFonts w:ascii="Montserrat" w:hAnsi="Montserrat" w:cstheme="minorHAnsi"/>
        <w:b/>
        <w:bCs/>
        <w:i/>
        <w:iCs/>
        <w:color w:val="C00000"/>
        <w:sz w:val="15"/>
        <w:szCs w:val="15"/>
      </w:rPr>
      <w:t xml:space="preserve">Descripción </w:t>
    </w:r>
    <w:r w:rsidR="00E373BB" w:rsidRPr="004B43B0">
      <w:rPr>
        <w:rFonts w:ascii="Montserrat" w:hAnsi="Montserrat" w:cstheme="minorHAnsi"/>
        <w:i/>
        <w:iCs/>
        <w:color w:val="C00000"/>
        <w:sz w:val="15"/>
        <w:szCs w:val="15"/>
      </w:rPr>
      <w:t>de</w:t>
    </w:r>
    <w:r w:rsidR="0064694D" w:rsidRPr="004B43B0">
      <w:rPr>
        <w:rFonts w:ascii="Montserrat" w:hAnsi="Montserrat" w:cstheme="minorHAnsi"/>
        <w:i/>
        <w:iCs/>
        <w:color w:val="C00000"/>
        <w:sz w:val="15"/>
        <w:szCs w:val="15"/>
      </w:rPr>
      <w:t xml:space="preserve"> </w:t>
    </w:r>
    <w:r w:rsidR="00E373BB" w:rsidRPr="004B43B0">
      <w:rPr>
        <w:rFonts w:ascii="Montserrat" w:hAnsi="Montserrat" w:cstheme="minorHAnsi"/>
        <w:i/>
        <w:iCs/>
        <w:color w:val="C00000"/>
        <w:sz w:val="15"/>
        <w:szCs w:val="15"/>
      </w:rPr>
      <w:t>l</w:t>
    </w:r>
    <w:r w:rsidR="0064694D" w:rsidRPr="004B43B0">
      <w:rPr>
        <w:rFonts w:ascii="Montserrat" w:hAnsi="Montserrat" w:cstheme="minorHAnsi"/>
        <w:i/>
        <w:iCs/>
        <w:color w:val="C00000"/>
        <w:sz w:val="15"/>
        <w:szCs w:val="15"/>
      </w:rPr>
      <w:t>os</w:t>
    </w:r>
    <w:r w:rsidR="00E373BB" w:rsidRPr="004B43B0">
      <w:rPr>
        <w:rFonts w:ascii="Montserrat" w:hAnsi="Montserrat" w:cstheme="minorHAnsi"/>
        <w:i/>
        <w:iCs/>
        <w:color w:val="C00000"/>
        <w:sz w:val="15"/>
        <w:szCs w:val="15"/>
      </w:rPr>
      <w:t xml:space="preserve"> procedimiento</w:t>
    </w:r>
    <w:r w:rsidR="0064694D" w:rsidRPr="004B43B0">
      <w:rPr>
        <w:rFonts w:ascii="Montserrat" w:hAnsi="Montserrat" w:cstheme="minorHAnsi"/>
        <w:i/>
        <w:iCs/>
        <w:color w:val="C00000"/>
        <w:sz w:val="15"/>
        <w:szCs w:val="15"/>
      </w:rPr>
      <w:t>s</w:t>
    </w:r>
    <w:r w:rsidR="00E373BB" w:rsidRPr="004B43B0">
      <w:rPr>
        <w:rFonts w:ascii="Montserrat" w:hAnsi="Montserrat" w:cstheme="minorHAnsi"/>
        <w:i/>
        <w:iCs/>
        <w:color w:val="C00000"/>
        <w:sz w:val="15"/>
        <w:szCs w:val="15"/>
      </w:rPr>
      <w:t xml:space="preserve"> de</w:t>
    </w:r>
    <w:r w:rsidR="00E373BB" w:rsidRPr="004B43B0">
      <w:rPr>
        <w:rFonts w:ascii="Montserrat" w:hAnsi="Montserrat" w:cstheme="minorHAnsi"/>
        <w:b/>
        <w:bCs/>
        <w:i/>
        <w:iCs/>
        <w:color w:val="C00000"/>
        <w:sz w:val="15"/>
        <w:szCs w:val="15"/>
      </w:rPr>
      <w:t xml:space="preserve"> </w:t>
    </w:r>
    <w:r w:rsidR="00E373BB" w:rsidRPr="004B43B0">
      <w:rPr>
        <w:rFonts w:ascii="Montserrat" w:hAnsi="Montserrat" w:cstheme="minorHAnsi"/>
        <w:b/>
        <w:bCs/>
        <w:i/>
        <w:iCs/>
        <w:color w:val="C00000"/>
        <w:sz w:val="15"/>
        <w:szCs w:val="15"/>
        <w:u w:val="single"/>
      </w:rPr>
      <w:t>Comunicación previa</w:t>
    </w:r>
    <w:r w:rsidR="00E373BB" w:rsidRPr="004B43B0">
      <w:rPr>
        <w:rFonts w:ascii="Montserrat" w:hAnsi="Montserrat" w:cstheme="minorHAnsi"/>
        <w:b/>
        <w:bCs/>
        <w:i/>
        <w:iCs/>
        <w:color w:val="C00000"/>
        <w:sz w:val="15"/>
        <w:szCs w:val="15"/>
      </w:rPr>
      <w:t xml:space="preserve"> </w:t>
    </w:r>
    <w:r w:rsidR="00E373BB" w:rsidRPr="004B43B0">
      <w:rPr>
        <w:rFonts w:ascii="Montserrat" w:hAnsi="Montserrat" w:cstheme="minorHAnsi"/>
        <w:i/>
        <w:iCs/>
        <w:color w:val="C00000"/>
        <w:sz w:val="15"/>
        <w:szCs w:val="15"/>
      </w:rPr>
      <w:t>de nombramiento de nuevo cargo de administración y dirección en E</w:t>
    </w:r>
    <w:r w:rsidR="00665814">
      <w:rPr>
        <w:rFonts w:ascii="Montserrat" w:hAnsi="Montserrat" w:cstheme="minorHAnsi"/>
        <w:i/>
        <w:iCs/>
        <w:color w:val="C00000"/>
        <w:sz w:val="15"/>
        <w:szCs w:val="15"/>
      </w:rPr>
      <w:t>AFN</w:t>
    </w:r>
    <w:r w:rsidR="00E373BB" w:rsidRPr="004B43B0">
      <w:rPr>
        <w:rFonts w:ascii="Montserrat" w:hAnsi="Montserrat" w:cstheme="minorHAnsi"/>
        <w:i/>
        <w:iCs/>
        <w:color w:val="C00000"/>
        <w:sz w:val="15"/>
        <w:szCs w:val="15"/>
      </w:rPr>
      <w:t xml:space="preserve"> y</w:t>
    </w:r>
    <w:r w:rsidR="00E373BB" w:rsidRPr="004B43B0">
      <w:rPr>
        <w:rFonts w:ascii="Montserrat" w:hAnsi="Montserrat" w:cstheme="minorHAnsi"/>
        <w:b/>
        <w:bCs/>
        <w:i/>
        <w:iCs/>
        <w:color w:val="C00000"/>
        <w:sz w:val="15"/>
        <w:szCs w:val="15"/>
      </w:rPr>
      <w:t xml:space="preserve"> </w:t>
    </w:r>
    <w:r w:rsidR="00E373BB" w:rsidRPr="004B43B0">
      <w:rPr>
        <w:rFonts w:ascii="Montserrat" w:hAnsi="Montserrat" w:cstheme="minorHAnsi"/>
        <w:b/>
        <w:bCs/>
        <w:i/>
        <w:iCs/>
        <w:color w:val="C00000"/>
        <w:sz w:val="15"/>
        <w:szCs w:val="15"/>
        <w:u w:val="single"/>
      </w:rPr>
      <w:t>solicitud de valoración</w:t>
    </w:r>
    <w:r w:rsidR="00E373BB" w:rsidRPr="004B43B0">
      <w:rPr>
        <w:rFonts w:ascii="Montserrat" w:hAnsi="Montserrat" w:cstheme="minorHAnsi"/>
        <w:b/>
        <w:bCs/>
        <w:i/>
        <w:iCs/>
        <w:color w:val="C00000"/>
        <w:sz w:val="15"/>
        <w:szCs w:val="15"/>
      </w:rPr>
      <w:t xml:space="preserve"> </w:t>
    </w:r>
    <w:r w:rsidR="00E373BB" w:rsidRPr="004B43B0">
      <w:rPr>
        <w:rFonts w:ascii="Montserrat" w:hAnsi="Montserrat" w:cstheme="minorHAnsi"/>
        <w:i/>
        <w:iCs/>
        <w:color w:val="C00000"/>
        <w:sz w:val="15"/>
        <w:szCs w:val="15"/>
      </w:rPr>
      <w:t xml:space="preserve">por la CNMV de la idoneidad de dicho nombramiento </w:t>
    </w:r>
    <w:r w:rsidR="00333C18" w:rsidRPr="004B43B0">
      <w:rPr>
        <w:rFonts w:ascii="Montserrat" w:hAnsi="Montserrat" w:cstheme="minorHAnsi"/>
        <w:i/>
        <w:iCs/>
        <w:color w:val="C00000"/>
        <w:sz w:val="15"/>
        <w:szCs w:val="15"/>
      </w:rPr>
      <w:t>E</w:t>
    </w:r>
    <w:r w:rsidR="00665814">
      <w:rPr>
        <w:rFonts w:ascii="Montserrat" w:hAnsi="Montserrat" w:cstheme="minorHAnsi"/>
        <w:i/>
        <w:iCs/>
        <w:color w:val="C00000"/>
        <w:sz w:val="15"/>
        <w:szCs w:val="15"/>
      </w:rPr>
      <w:t xml:space="preserve">AFN </w:t>
    </w:r>
    <w:r w:rsidR="0064694D" w:rsidRPr="004B43B0">
      <w:rPr>
        <w:rFonts w:ascii="Montserrat" w:hAnsi="Montserrat" w:cstheme="minorHAnsi"/>
        <w:i/>
        <w:iCs/>
        <w:color w:val="C00000"/>
        <w:sz w:val="15"/>
        <w:szCs w:val="15"/>
      </w:rPr>
      <w:t>y de</w:t>
    </w:r>
    <w:r w:rsidR="00C52B51" w:rsidRPr="004B43B0">
      <w:rPr>
        <w:rFonts w:ascii="Montserrat" w:hAnsi="Montserrat" w:cstheme="minorHAnsi"/>
        <w:i/>
        <w:iCs/>
        <w:color w:val="C00000"/>
        <w:sz w:val="15"/>
        <w:szCs w:val="15"/>
      </w:rPr>
      <w:t xml:space="preserve"> </w:t>
    </w:r>
    <w:r w:rsidR="00C52B51" w:rsidRPr="004B43B0">
      <w:rPr>
        <w:rFonts w:ascii="Montserrat" w:hAnsi="Montserrat" w:cstheme="minorHAnsi"/>
        <w:b/>
        <w:bCs/>
        <w:i/>
        <w:iCs/>
        <w:color w:val="C00000"/>
        <w:sz w:val="15"/>
        <w:szCs w:val="15"/>
        <w:u w:val="single"/>
      </w:rPr>
      <w:t>Comunicación de nombramiento o cese</w:t>
    </w:r>
    <w:r w:rsidR="00C52B51" w:rsidRPr="004B43B0">
      <w:rPr>
        <w:rFonts w:ascii="Montserrat" w:hAnsi="Montserrat" w:cstheme="minorHAnsi"/>
        <w:i/>
        <w:iCs/>
        <w:color w:val="C00000"/>
        <w:sz w:val="15"/>
        <w:szCs w:val="15"/>
      </w:rPr>
      <w:t xml:space="preserve"> de cargos de administración o dirección de E</w:t>
    </w:r>
    <w:r w:rsidR="00665814">
      <w:rPr>
        <w:rFonts w:ascii="Montserrat" w:hAnsi="Montserrat" w:cstheme="minorHAnsi"/>
        <w:i/>
        <w:iCs/>
        <w:color w:val="C00000"/>
        <w:sz w:val="15"/>
        <w:szCs w:val="15"/>
      </w:rPr>
      <w:t>AFN</w:t>
    </w:r>
    <w:r w:rsidR="00C52B51" w:rsidRPr="004B43B0">
      <w:rPr>
        <w:rFonts w:ascii="Montserrat" w:hAnsi="Montserrat" w:cstheme="minorHAnsi"/>
        <w:i/>
        <w:iCs/>
        <w:color w:val="C00000"/>
        <w:sz w:val="15"/>
        <w:szCs w:val="15"/>
      </w:rPr>
      <w:t>. Información sobre los cambios en la composición del órgano de administración o dirección.</w:t>
    </w:r>
    <w:r w:rsidR="006D5614" w:rsidRPr="004B43B0">
      <w:rPr>
        <w:rFonts w:ascii="Montserrat" w:hAnsi="Montserrat" w:cstheme="minorHAnsi"/>
        <w:b/>
        <w:bCs/>
        <w:i/>
        <w:iCs/>
        <w:color w:val="C00000"/>
        <w:sz w:val="15"/>
        <w:szCs w:val="15"/>
      </w:rPr>
      <w:t xml:space="preserve"> </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941A3" w14:textId="77777777" w:rsidR="005D1D24" w:rsidRDefault="005D1D24">
      <w:r>
        <w:separator/>
      </w:r>
    </w:p>
  </w:footnote>
  <w:footnote w:type="continuationSeparator" w:id="0">
    <w:p w14:paraId="43AC7457" w14:textId="77777777" w:rsidR="005D1D24" w:rsidRDefault="005D1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048D" w14:textId="5FD4CB19" w:rsidR="0064694D" w:rsidRDefault="002F0416" w:rsidP="00BF645F">
    <w:pPr>
      <w:pBdr>
        <w:bottom w:val="single" w:sz="12" w:space="4" w:color="auto"/>
      </w:pBdr>
      <w:shd w:val="clear" w:color="auto" w:fill="FFFAFA"/>
      <w:tabs>
        <w:tab w:val="left" w:pos="709"/>
        <w:tab w:val="left" w:pos="851"/>
      </w:tabs>
      <w:spacing w:before="120" w:after="120" w:line="360" w:lineRule="auto"/>
      <w:ind w:left="709" w:right="119" w:hanging="709"/>
      <w:jc w:val="both"/>
      <w:outlineLvl w:val="1"/>
      <w:rPr>
        <w:rFonts w:ascii="Montserrat" w:hAnsi="Montserrat"/>
        <w:b/>
        <w:bCs/>
        <w:color w:val="990000"/>
      </w:rPr>
    </w:pPr>
    <w:bookmarkStart w:id="0" w:name="_Hlk130903871"/>
    <w:r w:rsidRPr="00B45EA8">
      <w:rPr>
        <w:rFonts w:ascii="Montserrat" w:hAnsi="Montserrat"/>
        <w:b/>
        <w:bCs/>
        <w:noProof/>
        <w:color w:val="990000"/>
      </w:rPr>
      <w:drawing>
        <wp:inline distT="0" distB="0" distL="0" distR="0" wp14:anchorId="09CE24CA" wp14:editId="5768085A">
          <wp:extent cx="411480" cy="408826"/>
          <wp:effectExtent l="0" t="0" r="7620" b="0"/>
          <wp:docPr id="1303188885" name="Imagen 13031888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809" cy="419088"/>
                  </a:xfrm>
                  <a:prstGeom prst="rect">
                    <a:avLst/>
                  </a:prstGeom>
                  <a:noFill/>
                  <a:ln>
                    <a:noFill/>
                  </a:ln>
                </pic:spPr>
              </pic:pic>
            </a:graphicData>
          </a:graphic>
        </wp:inline>
      </w:drawing>
    </w:r>
    <w:r w:rsidR="00E373BB">
      <w:rPr>
        <w:rFonts w:ascii="Montserrat" w:hAnsi="Montserrat"/>
        <w:b/>
        <w:bCs/>
        <w:color w:val="990000"/>
      </w:rPr>
      <w:t xml:space="preserve"> </w:t>
    </w:r>
    <w:r w:rsidR="00834FBC">
      <w:rPr>
        <w:rFonts w:ascii="Montserrat" w:hAnsi="Montserrat"/>
        <w:b/>
        <w:bCs/>
        <w:color w:val="990000"/>
      </w:rPr>
      <w:t xml:space="preserve">Modificación en la composición del órgano de administración, dirección general y cargos asimilados de </w:t>
    </w:r>
    <w:r w:rsidR="00834FBC" w:rsidRPr="007D194A">
      <w:rPr>
        <w:rFonts w:ascii="Montserrat" w:hAnsi="Montserrat"/>
        <w:b/>
        <w:bCs/>
        <w:color w:val="990000"/>
      </w:rPr>
      <w:t xml:space="preserve">empresas de </w:t>
    </w:r>
    <w:r w:rsidR="00665814">
      <w:rPr>
        <w:rFonts w:ascii="Montserrat" w:hAnsi="Montserrat"/>
        <w:b/>
        <w:bCs/>
        <w:color w:val="990000"/>
      </w:rPr>
      <w:t>asesoramiento financiero nacional</w:t>
    </w:r>
    <w:r w:rsidR="00834FBC" w:rsidRPr="007D194A">
      <w:rPr>
        <w:rFonts w:ascii="Montserrat" w:hAnsi="Montserrat"/>
        <w:b/>
        <w:bCs/>
        <w:color w:val="990000"/>
      </w:rPr>
      <w:t xml:space="preserve"> [E</w:t>
    </w:r>
    <w:r w:rsidR="00665814">
      <w:rPr>
        <w:rFonts w:ascii="Montserrat" w:hAnsi="Montserrat"/>
        <w:b/>
        <w:bCs/>
        <w:color w:val="990000"/>
      </w:rPr>
      <w:t>AFN</w:t>
    </w:r>
    <w:r w:rsidR="00834FBC" w:rsidRPr="007D194A">
      <w:rPr>
        <w:rFonts w:ascii="Montserrat" w:hAnsi="Montserrat"/>
        <w:b/>
        <w:bCs/>
        <w:color w:val="990000"/>
      </w:rPr>
      <w:t xml:space="preserve">] </w:t>
    </w:r>
    <w:r w:rsidR="00665814">
      <w:rPr>
        <w:rFonts w:ascii="Montserrat" w:hAnsi="Montserrat"/>
        <w:b/>
        <w:bCs/>
        <w:color w:val="990000"/>
      </w:rPr>
      <w:t>–</w:t>
    </w:r>
    <w:r w:rsidR="00834FBC">
      <w:rPr>
        <w:rFonts w:ascii="Montserrat" w:hAnsi="Montserrat"/>
        <w:b/>
        <w:bCs/>
        <w:color w:val="990000"/>
      </w:rPr>
      <w:t xml:space="preserve">: </w:t>
    </w:r>
    <w:r w:rsidR="0064694D">
      <w:rPr>
        <w:rFonts w:ascii="Montserrat" w:hAnsi="Montserrat"/>
        <w:b/>
        <w:bCs/>
        <w:color w:val="990000"/>
      </w:rPr>
      <w:t>DESCRIPCIÓN de:</w:t>
    </w:r>
  </w:p>
  <w:p w14:paraId="571A4AFD" w14:textId="717C7E9A" w:rsidR="0064694D" w:rsidRDefault="0064694D" w:rsidP="00BF645F">
    <w:pPr>
      <w:pBdr>
        <w:bottom w:val="single" w:sz="12" w:space="4" w:color="auto"/>
      </w:pBdr>
      <w:shd w:val="clear" w:color="auto" w:fill="FFFAFA"/>
      <w:tabs>
        <w:tab w:val="left" w:pos="709"/>
        <w:tab w:val="left" w:pos="851"/>
      </w:tabs>
      <w:spacing w:before="120" w:after="120" w:line="360" w:lineRule="auto"/>
      <w:ind w:left="709" w:right="119" w:hanging="709"/>
      <w:jc w:val="both"/>
      <w:outlineLvl w:val="1"/>
      <w:rPr>
        <w:rFonts w:ascii="Montserrat" w:hAnsi="Montserrat"/>
        <w:b/>
        <w:bCs/>
        <w:color w:val="990000"/>
        <w:u w:val="single"/>
      </w:rPr>
    </w:pPr>
    <w:r>
      <w:rPr>
        <w:rFonts w:ascii="Montserrat" w:hAnsi="Montserrat"/>
        <w:b/>
        <w:bCs/>
        <w:color w:val="990000"/>
      </w:rPr>
      <w:tab/>
    </w:r>
    <w:r>
      <w:rPr>
        <w:rFonts w:ascii="Montserrat" w:hAnsi="Montserrat"/>
        <w:b/>
        <w:bCs/>
        <w:color w:val="990000"/>
        <w:u w:val="single"/>
      </w:rPr>
      <w:t>P</w:t>
    </w:r>
    <w:r w:rsidR="00E373BB" w:rsidRPr="007D194A">
      <w:rPr>
        <w:rFonts w:ascii="Montserrat" w:hAnsi="Montserrat"/>
        <w:b/>
        <w:bCs/>
        <w:color w:val="990000"/>
        <w:u w:val="single"/>
      </w:rPr>
      <w:t>rocedimiento de comunicación previa</w:t>
    </w:r>
    <w:r w:rsidR="00E373BB" w:rsidRPr="00BD7618">
      <w:rPr>
        <w:rFonts w:ascii="Montserrat" w:hAnsi="Montserrat"/>
        <w:b/>
        <w:bCs/>
        <w:color w:val="990000"/>
      </w:rPr>
      <w:t xml:space="preserve"> de nombramiento de nuevos cargos de administración y dirección </w:t>
    </w:r>
    <w:r w:rsidR="00A16A33">
      <w:rPr>
        <w:rFonts w:ascii="Montserrat" w:hAnsi="Montserrat"/>
        <w:b/>
        <w:bCs/>
        <w:color w:val="990000"/>
      </w:rPr>
      <w:t>de</w:t>
    </w:r>
    <w:r w:rsidR="00834FBC">
      <w:rPr>
        <w:rFonts w:ascii="Montserrat" w:hAnsi="Montserrat"/>
        <w:b/>
        <w:bCs/>
        <w:color w:val="990000"/>
      </w:rPr>
      <w:t xml:space="preserve"> E</w:t>
    </w:r>
    <w:r w:rsidR="00665814">
      <w:rPr>
        <w:rFonts w:ascii="Montserrat" w:hAnsi="Montserrat"/>
        <w:b/>
        <w:bCs/>
        <w:color w:val="990000"/>
      </w:rPr>
      <w:t>AFN</w:t>
    </w:r>
    <w:r w:rsidR="00F127E1">
      <w:rPr>
        <w:rFonts w:ascii="Montserrat" w:hAnsi="Montserrat"/>
        <w:b/>
        <w:bCs/>
        <w:color w:val="990000"/>
      </w:rPr>
      <w:t xml:space="preserve"> (</w:t>
    </w:r>
    <w:r w:rsidR="00F127E1" w:rsidRPr="004B43B0">
      <w:rPr>
        <w:rFonts w:ascii="Montserrat" w:hAnsi="Montserrat"/>
        <w:b/>
        <w:bCs/>
        <w:i/>
        <w:iCs/>
        <w:color w:val="990000"/>
        <w:sz w:val="16"/>
        <w:szCs w:val="16"/>
      </w:rPr>
      <w:t>artículos 138.1. a) de la Ley 6/2023</w:t>
    </w:r>
    <w:r w:rsidR="00F127E1" w:rsidRPr="004B43B0">
      <w:rPr>
        <w:rFonts w:ascii="Montserrat" w:hAnsi="Montserrat"/>
        <w:color w:val="990000"/>
        <w:sz w:val="16"/>
        <w:szCs w:val="16"/>
      </w:rPr>
      <w:t>, de 17 de marzo, de los Mercados de Valores y de los Servicios de Inversión -</w:t>
    </w:r>
    <w:r w:rsidR="00F127E1" w:rsidRPr="004B43B0">
      <w:rPr>
        <w:rFonts w:ascii="Montserrat" w:hAnsi="Montserrat"/>
        <w:b/>
        <w:bCs/>
        <w:color w:val="990000"/>
        <w:sz w:val="16"/>
        <w:szCs w:val="16"/>
      </w:rPr>
      <w:t>LMVSI</w:t>
    </w:r>
    <w:r w:rsidR="00F127E1" w:rsidRPr="004B43B0">
      <w:rPr>
        <w:rFonts w:ascii="Montserrat" w:hAnsi="Montserrat"/>
        <w:color w:val="990000"/>
        <w:sz w:val="16"/>
        <w:szCs w:val="16"/>
      </w:rPr>
      <w:t>- y</w:t>
    </w:r>
    <w:r w:rsidR="00F127E1" w:rsidRPr="004B43B0">
      <w:rPr>
        <w:rFonts w:ascii="Montserrat" w:hAnsi="Montserrat"/>
        <w:b/>
        <w:bCs/>
        <w:color w:val="990000"/>
        <w:sz w:val="16"/>
        <w:szCs w:val="16"/>
      </w:rPr>
      <w:t xml:space="preserve"> </w:t>
    </w:r>
    <w:r w:rsidR="00F127E1" w:rsidRPr="004B43B0">
      <w:rPr>
        <w:rFonts w:ascii="Montserrat" w:hAnsi="Montserrat"/>
        <w:b/>
        <w:bCs/>
        <w:i/>
        <w:iCs/>
        <w:color w:val="990000"/>
        <w:sz w:val="16"/>
        <w:szCs w:val="16"/>
      </w:rPr>
      <w:t>60.1. del Real Decreto 813/2023</w:t>
    </w:r>
    <w:r w:rsidR="00F127E1" w:rsidRPr="004B43B0">
      <w:rPr>
        <w:rFonts w:ascii="Montserrat" w:hAnsi="Montserrat"/>
        <w:color w:val="990000"/>
        <w:sz w:val="16"/>
        <w:szCs w:val="16"/>
      </w:rPr>
      <w:t>, de 8 de noviembre, sobre el régimen jurídico de las empresas de servicios de inversión y de las demás entidades que prestan servicios de inversión -</w:t>
    </w:r>
    <w:r w:rsidR="00F127E1" w:rsidRPr="004B43B0">
      <w:rPr>
        <w:rFonts w:ascii="Montserrat" w:hAnsi="Montserrat"/>
        <w:b/>
        <w:bCs/>
        <w:color w:val="990000"/>
        <w:sz w:val="16"/>
        <w:szCs w:val="16"/>
      </w:rPr>
      <w:t>RD de ESI</w:t>
    </w:r>
    <w:r w:rsidR="00F127E1" w:rsidRPr="004B43B0">
      <w:rPr>
        <w:rFonts w:ascii="Montserrat" w:hAnsi="Montserrat"/>
        <w:color w:val="990000"/>
        <w:sz w:val="16"/>
        <w:szCs w:val="16"/>
      </w:rPr>
      <w:t>- así como,</w:t>
    </w:r>
    <w:r w:rsidR="00F127E1" w:rsidRPr="004B43B0">
      <w:rPr>
        <w:rFonts w:ascii="Montserrat" w:hAnsi="Montserrat"/>
        <w:b/>
        <w:bCs/>
        <w:color w:val="990000"/>
        <w:sz w:val="16"/>
        <w:szCs w:val="16"/>
      </w:rPr>
      <w:t xml:space="preserve"> </w:t>
    </w:r>
    <w:r w:rsidR="00F127E1" w:rsidRPr="004B43B0">
      <w:rPr>
        <w:rFonts w:ascii="Montserrat" w:hAnsi="Montserrat"/>
        <w:b/>
        <w:bCs/>
        <w:i/>
        <w:iCs/>
        <w:color w:val="990000"/>
        <w:sz w:val="16"/>
        <w:szCs w:val="16"/>
      </w:rPr>
      <w:t>Norma Segunda, Circular 1/2013</w:t>
    </w:r>
    <w:r w:rsidR="00F127E1" w:rsidRPr="004B43B0">
      <w:rPr>
        <w:rFonts w:ascii="Montserrat" w:hAnsi="Montserrat"/>
        <w:color w:val="990000"/>
        <w:sz w:val="16"/>
        <w:szCs w:val="16"/>
      </w:rPr>
      <w:t>, de 30 de enero, de la CNMV, sobre comunicación de informaciones relativas a empresas de servicios de inversión y sus sociedades dominantes y a sociedades gestoras de instituciones de inversión colectiva -</w:t>
    </w:r>
    <w:r w:rsidR="00F127E1" w:rsidRPr="004B43B0">
      <w:rPr>
        <w:rFonts w:ascii="Montserrat" w:hAnsi="Montserrat"/>
        <w:b/>
        <w:bCs/>
        <w:color w:val="990000"/>
        <w:sz w:val="16"/>
        <w:szCs w:val="16"/>
      </w:rPr>
      <w:t xml:space="preserve">Circular 1/2013 </w:t>
    </w:r>
    <w:r w:rsidR="00F127E1" w:rsidRPr="004B43B0">
      <w:rPr>
        <w:rFonts w:ascii="Montserrat" w:hAnsi="Montserrat"/>
        <w:color w:val="990000"/>
        <w:sz w:val="16"/>
        <w:szCs w:val="16"/>
      </w:rPr>
      <w:t>de la</w:t>
    </w:r>
    <w:r w:rsidR="00F127E1" w:rsidRPr="004B43B0">
      <w:rPr>
        <w:rFonts w:ascii="Montserrat" w:hAnsi="Montserrat"/>
        <w:b/>
        <w:bCs/>
        <w:color w:val="990000"/>
        <w:sz w:val="16"/>
        <w:szCs w:val="16"/>
      </w:rPr>
      <w:t xml:space="preserve"> CNMV</w:t>
    </w:r>
    <w:r w:rsidR="00F127E1">
      <w:rPr>
        <w:rFonts w:ascii="Montserrat" w:hAnsi="Montserrat"/>
        <w:b/>
        <w:bCs/>
        <w:color w:val="990000"/>
      </w:rPr>
      <w:t xml:space="preserve">) </w:t>
    </w:r>
    <w:r w:rsidR="00E373BB">
      <w:rPr>
        <w:rFonts w:ascii="Montserrat" w:hAnsi="Montserrat"/>
        <w:b/>
        <w:bCs/>
        <w:color w:val="990000"/>
      </w:rPr>
      <w:t xml:space="preserve">y de </w:t>
    </w:r>
    <w:r w:rsidR="00E373BB" w:rsidRPr="007D194A">
      <w:rPr>
        <w:rFonts w:ascii="Montserrat" w:hAnsi="Montserrat"/>
        <w:b/>
        <w:bCs/>
        <w:color w:val="990000"/>
        <w:u w:val="single"/>
      </w:rPr>
      <w:t>solicitud de valoración de la idoneidad de dichos nombramientos</w:t>
    </w:r>
    <w:r w:rsidR="002C51B6" w:rsidRPr="00D42B05">
      <w:rPr>
        <w:rFonts w:ascii="Montserrat" w:hAnsi="Montserrat"/>
        <w:b/>
        <w:bCs/>
        <w:color w:val="990000"/>
      </w:rPr>
      <w:t xml:space="preserve"> </w:t>
    </w:r>
    <w:r w:rsidR="002C51B6">
      <w:rPr>
        <w:rFonts w:ascii="Montserrat" w:hAnsi="Montserrat"/>
        <w:b/>
        <w:bCs/>
        <w:color w:val="990000"/>
        <w:u w:val="single"/>
      </w:rPr>
      <w:t>(</w:t>
    </w:r>
    <w:r w:rsidR="002C51B6" w:rsidRPr="004B43B0">
      <w:rPr>
        <w:rFonts w:ascii="Montserrat" w:hAnsi="Montserrat"/>
        <w:b/>
        <w:bCs/>
        <w:i/>
        <w:iCs/>
        <w:color w:val="990000"/>
        <w:sz w:val="16"/>
        <w:szCs w:val="16"/>
      </w:rPr>
      <w:t>artículos 138.3.</w:t>
    </w:r>
    <w:r w:rsidR="002C51B6" w:rsidRPr="004B43B0">
      <w:rPr>
        <w:rFonts w:ascii="Montserrat" w:hAnsi="Montserrat"/>
        <w:b/>
        <w:bCs/>
        <w:color w:val="990000"/>
        <w:sz w:val="16"/>
        <w:szCs w:val="16"/>
      </w:rPr>
      <w:t xml:space="preserve"> </w:t>
    </w:r>
    <w:r w:rsidR="002C51B6" w:rsidRPr="004B43B0">
      <w:rPr>
        <w:rFonts w:ascii="Montserrat" w:hAnsi="Montserrat"/>
        <w:color w:val="990000"/>
        <w:sz w:val="16"/>
        <w:szCs w:val="16"/>
      </w:rPr>
      <w:t>de la</w:t>
    </w:r>
    <w:r w:rsidR="002C51B6" w:rsidRPr="004B43B0">
      <w:rPr>
        <w:rFonts w:ascii="Montserrat" w:hAnsi="Montserrat"/>
        <w:b/>
        <w:bCs/>
        <w:color w:val="990000"/>
        <w:sz w:val="16"/>
        <w:szCs w:val="16"/>
      </w:rPr>
      <w:t xml:space="preserve"> </w:t>
    </w:r>
    <w:r w:rsidR="002C51B6" w:rsidRPr="004B43B0">
      <w:rPr>
        <w:rFonts w:ascii="Montserrat" w:hAnsi="Montserrat"/>
        <w:b/>
        <w:bCs/>
        <w:i/>
        <w:iCs/>
        <w:color w:val="990000"/>
        <w:sz w:val="16"/>
        <w:szCs w:val="16"/>
      </w:rPr>
      <w:t>LMVSI</w:t>
    </w:r>
    <w:r w:rsidR="002C51B6" w:rsidRPr="004B43B0">
      <w:rPr>
        <w:rFonts w:ascii="Montserrat" w:hAnsi="Montserrat"/>
        <w:b/>
        <w:bCs/>
        <w:color w:val="990000"/>
        <w:sz w:val="16"/>
        <w:szCs w:val="16"/>
      </w:rPr>
      <w:t xml:space="preserve"> </w:t>
    </w:r>
    <w:r w:rsidR="002C51B6" w:rsidRPr="004B43B0">
      <w:rPr>
        <w:rFonts w:ascii="Montserrat" w:hAnsi="Montserrat"/>
        <w:color w:val="C00000"/>
        <w:sz w:val="16"/>
        <w:szCs w:val="16"/>
      </w:rPr>
      <w:t>y</w:t>
    </w:r>
    <w:r w:rsidR="002C51B6" w:rsidRPr="004B43B0">
      <w:rPr>
        <w:rFonts w:ascii="Montserrat" w:hAnsi="Montserrat"/>
        <w:b/>
        <w:bCs/>
        <w:color w:val="990000"/>
        <w:sz w:val="16"/>
        <w:szCs w:val="16"/>
      </w:rPr>
      <w:t xml:space="preserve"> </w:t>
    </w:r>
    <w:r w:rsidR="002C51B6" w:rsidRPr="004B43B0">
      <w:rPr>
        <w:rFonts w:ascii="Montserrat" w:hAnsi="Montserrat"/>
        <w:b/>
        <w:bCs/>
        <w:i/>
        <w:iCs/>
        <w:color w:val="990000"/>
        <w:sz w:val="16"/>
        <w:szCs w:val="16"/>
      </w:rPr>
      <w:t xml:space="preserve">59.4.a) 3.º </w:t>
    </w:r>
    <w:r w:rsidR="002C51B6" w:rsidRPr="004B43B0">
      <w:rPr>
        <w:rFonts w:ascii="Montserrat" w:hAnsi="Montserrat"/>
        <w:color w:val="990000"/>
        <w:sz w:val="16"/>
        <w:szCs w:val="16"/>
      </w:rPr>
      <w:t xml:space="preserve">del </w:t>
    </w:r>
    <w:r w:rsidR="002C51B6" w:rsidRPr="004B43B0">
      <w:rPr>
        <w:rFonts w:ascii="Montserrat" w:hAnsi="Montserrat"/>
        <w:b/>
        <w:bCs/>
        <w:i/>
        <w:iCs/>
        <w:color w:val="990000"/>
        <w:sz w:val="16"/>
        <w:szCs w:val="16"/>
      </w:rPr>
      <w:t>RD de ESI</w:t>
    </w:r>
    <w:r w:rsidR="002C51B6">
      <w:rPr>
        <w:rFonts w:ascii="Montserrat" w:hAnsi="Montserrat"/>
        <w:b/>
        <w:bCs/>
        <w:color w:val="990000"/>
        <w:u w:val="single"/>
      </w:rPr>
      <w:t>)</w:t>
    </w:r>
  </w:p>
  <w:p w14:paraId="0D5303AB" w14:textId="03C2605D" w:rsidR="00E373BB" w:rsidRPr="000348A1" w:rsidRDefault="0064694D" w:rsidP="00385E21">
    <w:pPr>
      <w:pBdr>
        <w:bottom w:val="single" w:sz="12" w:space="4" w:color="auto"/>
      </w:pBdr>
      <w:shd w:val="clear" w:color="auto" w:fill="FFFAFA"/>
      <w:tabs>
        <w:tab w:val="left" w:pos="709"/>
        <w:tab w:val="left" w:pos="851"/>
      </w:tabs>
      <w:spacing w:before="120" w:after="120" w:line="360" w:lineRule="auto"/>
      <w:ind w:left="709" w:right="119" w:hanging="709"/>
      <w:jc w:val="both"/>
      <w:outlineLvl w:val="1"/>
      <w:rPr>
        <w:rFonts w:ascii="Montserrat" w:hAnsi="Montserrat"/>
        <w:color w:val="990000"/>
        <w:sz w:val="18"/>
        <w:szCs w:val="18"/>
      </w:rPr>
    </w:pPr>
    <w:r>
      <w:rPr>
        <w:rFonts w:ascii="Montserrat" w:hAnsi="Montserrat"/>
        <w:b/>
        <w:bCs/>
        <w:color w:val="990000"/>
      </w:rPr>
      <w:tab/>
    </w:r>
    <w:r>
      <w:rPr>
        <w:rFonts w:ascii="Montserrat" w:hAnsi="Montserrat"/>
        <w:b/>
        <w:bCs/>
        <w:color w:val="990000"/>
        <w:u w:val="single"/>
      </w:rPr>
      <w:t>P</w:t>
    </w:r>
    <w:r w:rsidRPr="007D194A">
      <w:rPr>
        <w:rFonts w:ascii="Montserrat" w:hAnsi="Montserrat"/>
        <w:b/>
        <w:bCs/>
        <w:color w:val="990000"/>
        <w:u w:val="single"/>
      </w:rPr>
      <w:t xml:space="preserve">rocedimiento de </w:t>
    </w:r>
    <w:bookmarkStart w:id="1" w:name="_Hlk178324713"/>
    <w:r w:rsidR="009404C8" w:rsidRPr="009404C8">
      <w:rPr>
        <w:rFonts w:ascii="Montserrat" w:hAnsi="Montserrat"/>
        <w:b/>
        <w:bCs/>
        <w:color w:val="990000"/>
        <w:u w:val="single"/>
      </w:rPr>
      <w:t>Comunicación de nombramiento o cese de cargos de administración o dirección de E</w:t>
    </w:r>
    <w:r w:rsidR="00665814">
      <w:rPr>
        <w:rFonts w:ascii="Montserrat" w:hAnsi="Montserrat"/>
        <w:b/>
        <w:bCs/>
        <w:color w:val="990000"/>
        <w:u w:val="single"/>
      </w:rPr>
      <w:t>AFN</w:t>
    </w:r>
    <w:r w:rsidR="009404C8" w:rsidRPr="009404C8">
      <w:rPr>
        <w:rFonts w:ascii="Montserrat" w:hAnsi="Montserrat"/>
        <w:b/>
        <w:bCs/>
        <w:color w:val="990000"/>
        <w:u w:val="single"/>
      </w:rPr>
      <w:t>. Información sobre los cambios en la composición del órgano de administración o dirección</w:t>
    </w:r>
    <w:r w:rsidR="009404C8" w:rsidRPr="009404C8">
      <w:rPr>
        <w:rFonts w:ascii="Montserrat" w:hAnsi="Montserrat"/>
        <w:b/>
        <w:bCs/>
        <w:color w:val="990000"/>
      </w:rPr>
      <w:t xml:space="preserve"> </w:t>
    </w:r>
    <w:bookmarkEnd w:id="1"/>
    <w:r w:rsidR="009404C8">
      <w:rPr>
        <w:rFonts w:ascii="Montserrat" w:hAnsi="Montserrat"/>
        <w:b/>
        <w:bCs/>
        <w:color w:val="990000"/>
        <w:u w:val="single"/>
      </w:rPr>
      <w:t>(</w:t>
    </w:r>
    <w:r w:rsidR="009404C8" w:rsidRPr="004B43B0">
      <w:rPr>
        <w:rFonts w:ascii="Montserrat" w:hAnsi="Montserrat"/>
        <w:b/>
        <w:bCs/>
        <w:i/>
        <w:iCs/>
        <w:color w:val="990000"/>
        <w:sz w:val="16"/>
        <w:szCs w:val="16"/>
      </w:rPr>
      <w:t>Norma Tercera</w:t>
    </w:r>
    <w:r w:rsidR="00DB0430" w:rsidRPr="004B43B0">
      <w:rPr>
        <w:rFonts w:ascii="Montserrat" w:hAnsi="Montserrat"/>
        <w:b/>
        <w:bCs/>
        <w:i/>
        <w:iCs/>
        <w:color w:val="990000"/>
        <w:sz w:val="16"/>
        <w:szCs w:val="16"/>
      </w:rPr>
      <w:t>.1.</w:t>
    </w:r>
    <w:r w:rsidR="009404C8" w:rsidRPr="004B43B0">
      <w:rPr>
        <w:rFonts w:ascii="Montserrat" w:hAnsi="Montserrat"/>
        <w:color w:val="990000"/>
        <w:sz w:val="16"/>
        <w:szCs w:val="16"/>
      </w:rPr>
      <w:t xml:space="preserve"> de la </w:t>
    </w:r>
    <w:r w:rsidR="009404C8" w:rsidRPr="004B43B0">
      <w:rPr>
        <w:rFonts w:ascii="Montserrat" w:hAnsi="Montserrat"/>
        <w:b/>
        <w:bCs/>
        <w:i/>
        <w:iCs/>
        <w:color w:val="990000"/>
        <w:sz w:val="16"/>
        <w:szCs w:val="16"/>
      </w:rPr>
      <w:t>Circular 1/2013</w:t>
    </w:r>
    <w:r w:rsidR="009404C8" w:rsidRPr="004B43B0">
      <w:rPr>
        <w:rFonts w:ascii="Montserrat" w:hAnsi="Montserrat"/>
        <w:b/>
        <w:bCs/>
        <w:color w:val="990000"/>
        <w:sz w:val="16"/>
        <w:szCs w:val="16"/>
      </w:rPr>
      <w:t xml:space="preserve"> </w:t>
    </w:r>
    <w:r w:rsidR="009404C8" w:rsidRPr="004B43B0">
      <w:rPr>
        <w:rFonts w:ascii="Montserrat" w:hAnsi="Montserrat"/>
        <w:color w:val="990000"/>
        <w:sz w:val="16"/>
        <w:szCs w:val="16"/>
      </w:rPr>
      <w:t>de la</w:t>
    </w:r>
    <w:r w:rsidR="009404C8" w:rsidRPr="004B43B0">
      <w:rPr>
        <w:rFonts w:ascii="Montserrat" w:hAnsi="Montserrat"/>
        <w:b/>
        <w:bCs/>
        <w:color w:val="990000"/>
        <w:sz w:val="16"/>
        <w:szCs w:val="16"/>
      </w:rPr>
      <w:t xml:space="preserve"> </w:t>
    </w:r>
    <w:r w:rsidR="009404C8" w:rsidRPr="004B43B0">
      <w:rPr>
        <w:rFonts w:ascii="Montserrat" w:hAnsi="Montserrat"/>
        <w:b/>
        <w:bCs/>
        <w:i/>
        <w:iCs/>
        <w:color w:val="990000"/>
        <w:sz w:val="16"/>
        <w:szCs w:val="16"/>
      </w:rPr>
      <w:t>CNMV</w:t>
    </w:r>
    <w:r w:rsidR="009404C8">
      <w:rPr>
        <w:rFonts w:ascii="Montserrat" w:hAnsi="Montserrat"/>
        <w:b/>
        <w:bCs/>
        <w:color w:val="990000"/>
      </w:rPr>
      <w:t>)</w:t>
    </w:r>
  </w:p>
  <w:bookmarkEnd w:id="0"/>
  <w:p w14:paraId="33400891" w14:textId="34387199" w:rsidR="003D7357" w:rsidRPr="002F0416" w:rsidRDefault="003D7357" w:rsidP="002F04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651F" w14:textId="52F45516" w:rsidR="009237C2" w:rsidRPr="00BE24FC" w:rsidRDefault="009237C2" w:rsidP="00BF645F">
    <w:pPr>
      <w:pBdr>
        <w:bottom w:val="single" w:sz="12" w:space="4" w:color="auto"/>
      </w:pBdr>
      <w:shd w:val="clear" w:color="auto" w:fill="FFFAFA"/>
      <w:tabs>
        <w:tab w:val="left" w:pos="709"/>
        <w:tab w:val="left" w:pos="851"/>
      </w:tabs>
      <w:spacing w:before="120" w:after="120" w:line="360" w:lineRule="auto"/>
      <w:ind w:left="709" w:right="119" w:hanging="709"/>
      <w:jc w:val="both"/>
      <w:outlineLvl w:val="1"/>
      <w:rPr>
        <w:rFonts w:ascii="Montserrat" w:hAnsi="Montserrat"/>
        <w:b/>
        <w:bCs/>
        <w:color w:val="990000"/>
        <w:sz w:val="20"/>
        <w:szCs w:val="20"/>
      </w:rPr>
    </w:pPr>
    <w:r w:rsidRPr="00B45EA8">
      <w:rPr>
        <w:rFonts w:ascii="Montserrat" w:hAnsi="Montserrat"/>
        <w:b/>
        <w:bCs/>
        <w:noProof/>
        <w:color w:val="990000"/>
      </w:rPr>
      <w:drawing>
        <wp:inline distT="0" distB="0" distL="0" distR="0" wp14:anchorId="6DDB7BF5" wp14:editId="182F58B9">
          <wp:extent cx="411480" cy="408826"/>
          <wp:effectExtent l="0" t="0" r="7620" b="0"/>
          <wp:docPr id="1748435795" name="Imagen 17484357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809" cy="419088"/>
                  </a:xfrm>
                  <a:prstGeom prst="rect">
                    <a:avLst/>
                  </a:prstGeom>
                  <a:noFill/>
                  <a:ln>
                    <a:noFill/>
                  </a:ln>
                </pic:spPr>
              </pic:pic>
            </a:graphicData>
          </a:graphic>
        </wp:inline>
      </w:drawing>
    </w:r>
    <w:r>
      <w:rPr>
        <w:rFonts w:ascii="Montserrat" w:hAnsi="Montserrat"/>
        <w:b/>
        <w:bCs/>
        <w:color w:val="990000"/>
      </w:rPr>
      <w:t xml:space="preserve"> </w:t>
    </w:r>
    <w:r w:rsidRPr="00BE24FC">
      <w:rPr>
        <w:rFonts w:ascii="Montserrat" w:hAnsi="Montserrat"/>
        <w:b/>
        <w:bCs/>
        <w:color w:val="990000"/>
        <w:sz w:val="20"/>
        <w:szCs w:val="20"/>
      </w:rPr>
      <w:t>DESCRIPCIÓN de:</w:t>
    </w:r>
  </w:p>
  <w:p w14:paraId="369D00BF" w14:textId="04D58FD0" w:rsidR="009237C2" w:rsidRPr="00291D8A" w:rsidRDefault="009237C2" w:rsidP="00291D8A">
    <w:pPr>
      <w:pBdr>
        <w:bottom w:val="single" w:sz="12" w:space="4" w:color="auto"/>
      </w:pBdr>
      <w:shd w:val="clear" w:color="auto" w:fill="FFFAFA"/>
      <w:tabs>
        <w:tab w:val="left" w:pos="709"/>
        <w:tab w:val="left" w:pos="851"/>
      </w:tabs>
      <w:spacing w:after="0" w:line="360" w:lineRule="auto"/>
      <w:ind w:left="709" w:right="119" w:hanging="709"/>
      <w:jc w:val="both"/>
      <w:outlineLvl w:val="1"/>
      <w:rPr>
        <w:rFonts w:ascii="Montserrat" w:hAnsi="Montserrat"/>
        <w:b/>
        <w:bCs/>
        <w:color w:val="990000"/>
        <w:sz w:val="20"/>
        <w:szCs w:val="20"/>
      </w:rPr>
    </w:pPr>
    <w:r>
      <w:rPr>
        <w:rFonts w:ascii="Montserrat" w:hAnsi="Montserrat"/>
        <w:b/>
        <w:bCs/>
        <w:color w:val="990000"/>
      </w:rPr>
      <w:tab/>
    </w:r>
    <w:r w:rsidRPr="00291D8A">
      <w:rPr>
        <w:rFonts w:ascii="Montserrat" w:hAnsi="Montserrat"/>
        <w:b/>
        <w:bCs/>
        <w:color w:val="990000"/>
        <w:sz w:val="20"/>
        <w:szCs w:val="20"/>
      </w:rPr>
      <w:t xml:space="preserve">Procedimiento de </w:t>
    </w:r>
    <w:r w:rsidRPr="00291D8A">
      <w:rPr>
        <w:rFonts w:ascii="Montserrat" w:hAnsi="Montserrat"/>
        <w:b/>
        <w:bCs/>
        <w:color w:val="990000"/>
        <w:sz w:val="20"/>
        <w:szCs w:val="20"/>
        <w:u w:val="single"/>
      </w:rPr>
      <w:t>comunicación previa</w:t>
    </w:r>
    <w:r w:rsidR="00291D8A" w:rsidRPr="00291D8A">
      <w:rPr>
        <w:rFonts w:ascii="Montserrat" w:hAnsi="Montserrat"/>
        <w:b/>
        <w:bCs/>
        <w:color w:val="990000"/>
        <w:sz w:val="20"/>
        <w:szCs w:val="20"/>
      </w:rPr>
      <w:t xml:space="preserve"> nombramiento nuevos cargos</w:t>
    </w:r>
    <w:r w:rsidR="00291D8A">
      <w:rPr>
        <w:rFonts w:ascii="Montserrat" w:hAnsi="Montserrat"/>
        <w:b/>
        <w:bCs/>
        <w:color w:val="990000"/>
        <w:sz w:val="20"/>
        <w:szCs w:val="20"/>
      </w:rPr>
      <w:t xml:space="preserve"> de administración o dirección</w:t>
    </w:r>
    <w:r w:rsidRPr="00291D8A">
      <w:rPr>
        <w:rFonts w:ascii="Montserrat" w:hAnsi="Montserrat"/>
        <w:b/>
        <w:bCs/>
        <w:color w:val="990000"/>
        <w:sz w:val="20"/>
        <w:szCs w:val="20"/>
      </w:rPr>
      <w:t xml:space="preserve"> </w:t>
    </w:r>
    <w:r w:rsidR="00291D8A" w:rsidRPr="00291D8A">
      <w:rPr>
        <w:rFonts w:ascii="Montserrat" w:hAnsi="Montserrat"/>
        <w:b/>
        <w:bCs/>
        <w:color w:val="990000"/>
        <w:sz w:val="20"/>
        <w:szCs w:val="20"/>
      </w:rPr>
      <w:t>y</w:t>
    </w:r>
    <w:r w:rsidRPr="00291D8A">
      <w:rPr>
        <w:rFonts w:ascii="Montserrat" w:hAnsi="Montserrat"/>
        <w:b/>
        <w:bCs/>
        <w:color w:val="990000"/>
        <w:sz w:val="20"/>
        <w:szCs w:val="20"/>
      </w:rPr>
      <w:t xml:space="preserve"> </w:t>
    </w:r>
    <w:r w:rsidRPr="00291D8A">
      <w:rPr>
        <w:rFonts w:ascii="Montserrat" w:hAnsi="Montserrat"/>
        <w:b/>
        <w:bCs/>
        <w:color w:val="990000"/>
        <w:sz w:val="20"/>
        <w:szCs w:val="20"/>
        <w:u w:val="single"/>
      </w:rPr>
      <w:t>solicitud de valoración de la idoneidad</w:t>
    </w:r>
  </w:p>
  <w:p w14:paraId="403278DA" w14:textId="6292BD23" w:rsidR="009237C2" w:rsidRPr="009237C2" w:rsidRDefault="009237C2" w:rsidP="00291D8A">
    <w:pPr>
      <w:pBdr>
        <w:bottom w:val="single" w:sz="12" w:space="4" w:color="auto"/>
      </w:pBdr>
      <w:shd w:val="clear" w:color="auto" w:fill="FFFAFA"/>
      <w:tabs>
        <w:tab w:val="left" w:pos="709"/>
        <w:tab w:val="left" w:pos="851"/>
      </w:tabs>
      <w:spacing w:after="0" w:line="360" w:lineRule="auto"/>
      <w:ind w:left="709" w:right="119" w:hanging="709"/>
      <w:jc w:val="both"/>
      <w:outlineLvl w:val="1"/>
      <w:rPr>
        <w:rFonts w:ascii="Montserrat" w:hAnsi="Montserrat"/>
        <w:color w:val="990000"/>
        <w:sz w:val="20"/>
        <w:szCs w:val="20"/>
      </w:rPr>
    </w:pPr>
    <w:r w:rsidRPr="009237C2">
      <w:rPr>
        <w:rFonts w:ascii="Montserrat" w:hAnsi="Montserrat"/>
        <w:b/>
        <w:bCs/>
        <w:color w:val="990000"/>
        <w:sz w:val="20"/>
        <w:szCs w:val="20"/>
      </w:rPr>
      <w:tab/>
    </w:r>
    <w:r w:rsidRPr="00291D8A">
      <w:rPr>
        <w:rFonts w:ascii="Montserrat" w:hAnsi="Montserrat"/>
        <w:b/>
        <w:bCs/>
        <w:color w:val="990000"/>
        <w:sz w:val="20"/>
        <w:szCs w:val="20"/>
      </w:rPr>
      <w:t>Procedimiento de</w:t>
    </w:r>
    <w:r w:rsidRPr="009237C2">
      <w:rPr>
        <w:rFonts w:ascii="Montserrat" w:hAnsi="Montserrat"/>
        <w:b/>
        <w:bCs/>
        <w:color w:val="990000"/>
        <w:sz w:val="20"/>
        <w:szCs w:val="20"/>
        <w:u w:val="single"/>
      </w:rPr>
      <w:t xml:space="preserve"> Comunicación de nombramiento o cese de cargos de administración o dirección</w:t>
    </w:r>
  </w:p>
  <w:p w14:paraId="6B531863" w14:textId="77777777" w:rsidR="009237C2" w:rsidRPr="002F0416" w:rsidRDefault="009237C2" w:rsidP="002F04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BA0"/>
    <w:multiLevelType w:val="hybridMultilevel"/>
    <w:tmpl w:val="AA7E49E6"/>
    <w:lvl w:ilvl="0" w:tplc="5942C15C">
      <w:start w:val="1"/>
      <w:numFmt w:val="decimal"/>
      <w:pStyle w:val="NumeracionCuestionarios"/>
      <w:lvlText w:val="(%1)"/>
      <w:lvlJc w:val="left"/>
      <w:pPr>
        <w:tabs>
          <w:tab w:val="num" w:pos="567"/>
        </w:tabs>
        <w:ind w:left="567" w:hanging="567"/>
      </w:pPr>
      <w:rPr>
        <w:rFonts w:hint="default"/>
        <w:color w:val="C00000"/>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4F144E8"/>
    <w:multiLevelType w:val="hybridMultilevel"/>
    <w:tmpl w:val="50649266"/>
    <w:lvl w:ilvl="0" w:tplc="B8808078">
      <w:start w:val="1"/>
      <w:numFmt w:val="decimal"/>
      <w:lvlText w:val="%1."/>
      <w:lvlJc w:val="left"/>
      <w:pPr>
        <w:ind w:left="540" w:hanging="360"/>
      </w:pPr>
      <w:rPr>
        <w:rFonts w:hint="default"/>
        <w:b/>
        <w:bCs/>
      </w:rPr>
    </w:lvl>
    <w:lvl w:ilvl="1" w:tplc="0C0A0019">
      <w:start w:val="1"/>
      <w:numFmt w:val="lowerLetter"/>
      <w:lvlText w:val="%2."/>
      <w:lvlJc w:val="left"/>
      <w:pPr>
        <w:ind w:left="1260" w:hanging="360"/>
      </w:pPr>
    </w:lvl>
    <w:lvl w:ilvl="2" w:tplc="0C0A001B">
      <w:start w:val="1"/>
      <w:numFmt w:val="lowerRoman"/>
      <w:lvlText w:val="%3."/>
      <w:lvlJc w:val="right"/>
      <w:pPr>
        <w:ind w:left="1980" w:hanging="180"/>
      </w:pPr>
    </w:lvl>
    <w:lvl w:ilvl="3" w:tplc="C26E7B7C">
      <w:start w:val="1"/>
      <w:numFmt w:val="upperLetter"/>
      <w:lvlText w:val="%4)"/>
      <w:lvlJc w:val="left"/>
      <w:pPr>
        <w:ind w:left="2700" w:hanging="360"/>
      </w:pPr>
      <w:rPr>
        <w:rFonts w:ascii="Calibri" w:eastAsia="Times New Roman" w:hAnsi="Calibri" w:cs="Arial"/>
        <w:b/>
      </w:r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2" w15:restartNumberingAfterBreak="0">
    <w:nsid w:val="0E0C1780"/>
    <w:multiLevelType w:val="hybridMultilevel"/>
    <w:tmpl w:val="AD925DA4"/>
    <w:lvl w:ilvl="0" w:tplc="41908BC4">
      <w:start w:val="1"/>
      <w:numFmt w:val="decimal"/>
      <w:lvlText w:val="%1."/>
      <w:lvlJc w:val="left"/>
      <w:pPr>
        <w:ind w:left="540" w:hanging="360"/>
      </w:pPr>
      <w:rPr>
        <w:rFonts w:hint="default"/>
        <w:b w:val="0"/>
      </w:rPr>
    </w:lvl>
    <w:lvl w:ilvl="1" w:tplc="0C0A0011">
      <w:start w:val="1"/>
      <w:numFmt w:val="decimal"/>
      <w:lvlText w:val="%2)"/>
      <w:lvlJc w:val="left"/>
      <w:pPr>
        <w:ind w:left="1260" w:hanging="360"/>
      </w:pPr>
    </w:lvl>
    <w:lvl w:ilvl="2" w:tplc="0C0A001B">
      <w:start w:val="1"/>
      <w:numFmt w:val="lowerRoman"/>
      <w:lvlText w:val="%3."/>
      <w:lvlJc w:val="right"/>
      <w:pPr>
        <w:ind w:left="1980" w:hanging="180"/>
      </w:pPr>
    </w:lvl>
    <w:lvl w:ilvl="3" w:tplc="CBC27CD4">
      <w:start w:val="1"/>
      <w:numFmt w:val="decimal"/>
      <w:lvlText w:val="%4."/>
      <w:lvlJc w:val="left"/>
      <w:pPr>
        <w:ind w:left="2700" w:hanging="360"/>
      </w:pPr>
      <w:rPr>
        <w:b/>
        <w:bCs/>
      </w:rPr>
    </w:lvl>
    <w:lvl w:ilvl="4" w:tplc="380228D0">
      <w:numFmt w:val="bullet"/>
      <w:lvlText w:val="-"/>
      <w:lvlJc w:val="left"/>
      <w:pPr>
        <w:ind w:left="3420" w:hanging="360"/>
      </w:pPr>
      <w:rPr>
        <w:rFonts w:ascii="Calibri" w:eastAsia="Times New Roman" w:hAnsi="Calibri" w:cs="Calibri" w:hint="default"/>
      </w:r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3" w15:restartNumberingAfterBreak="0">
    <w:nsid w:val="12556E0A"/>
    <w:multiLevelType w:val="multilevel"/>
    <w:tmpl w:val="9EFA4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341D2"/>
    <w:multiLevelType w:val="multilevel"/>
    <w:tmpl w:val="D27EA810"/>
    <w:lvl w:ilvl="0">
      <w:start w:val="1"/>
      <w:numFmt w:val="decimal"/>
      <w:lvlText w:val="%1."/>
      <w:lvlJc w:val="left"/>
      <w:pPr>
        <w:ind w:left="360" w:hanging="360"/>
      </w:pPr>
      <w:rPr>
        <w:rFonts w:hint="default"/>
        <w:b/>
        <w:color w:val="C12144"/>
      </w:rPr>
    </w:lvl>
    <w:lvl w:ilvl="1">
      <w:start w:val="1"/>
      <w:numFmt w:val="decimal"/>
      <w:pStyle w:val="TDC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FF5C67"/>
    <w:multiLevelType w:val="hybridMultilevel"/>
    <w:tmpl w:val="CB52AB4E"/>
    <w:lvl w:ilvl="0" w:tplc="0C0A0001">
      <w:start w:val="1"/>
      <w:numFmt w:val="bullet"/>
      <w:lvlText w:val=""/>
      <w:lvlJc w:val="left"/>
      <w:pPr>
        <w:ind w:left="2236" w:hanging="360"/>
      </w:pPr>
      <w:rPr>
        <w:rFonts w:ascii="Symbol" w:hAnsi="Symbol" w:hint="default"/>
      </w:rPr>
    </w:lvl>
    <w:lvl w:ilvl="1" w:tplc="0C0A0003">
      <w:start w:val="1"/>
      <w:numFmt w:val="bullet"/>
      <w:lvlText w:val="o"/>
      <w:lvlJc w:val="left"/>
      <w:pPr>
        <w:ind w:left="2956" w:hanging="360"/>
      </w:pPr>
      <w:rPr>
        <w:rFonts w:ascii="Courier New" w:hAnsi="Courier New" w:cs="Courier New" w:hint="default"/>
      </w:rPr>
    </w:lvl>
    <w:lvl w:ilvl="2" w:tplc="0C0A0005" w:tentative="1">
      <w:start w:val="1"/>
      <w:numFmt w:val="bullet"/>
      <w:lvlText w:val=""/>
      <w:lvlJc w:val="left"/>
      <w:pPr>
        <w:ind w:left="3676" w:hanging="360"/>
      </w:pPr>
      <w:rPr>
        <w:rFonts w:ascii="Wingdings" w:hAnsi="Wingdings" w:hint="default"/>
      </w:rPr>
    </w:lvl>
    <w:lvl w:ilvl="3" w:tplc="0C0A0001" w:tentative="1">
      <w:start w:val="1"/>
      <w:numFmt w:val="bullet"/>
      <w:lvlText w:val=""/>
      <w:lvlJc w:val="left"/>
      <w:pPr>
        <w:ind w:left="4396" w:hanging="360"/>
      </w:pPr>
      <w:rPr>
        <w:rFonts w:ascii="Symbol" w:hAnsi="Symbol" w:hint="default"/>
      </w:rPr>
    </w:lvl>
    <w:lvl w:ilvl="4" w:tplc="0C0A0003" w:tentative="1">
      <w:start w:val="1"/>
      <w:numFmt w:val="bullet"/>
      <w:lvlText w:val="o"/>
      <w:lvlJc w:val="left"/>
      <w:pPr>
        <w:ind w:left="5116" w:hanging="360"/>
      </w:pPr>
      <w:rPr>
        <w:rFonts w:ascii="Courier New" w:hAnsi="Courier New" w:cs="Courier New" w:hint="default"/>
      </w:rPr>
    </w:lvl>
    <w:lvl w:ilvl="5" w:tplc="0C0A0005" w:tentative="1">
      <w:start w:val="1"/>
      <w:numFmt w:val="bullet"/>
      <w:lvlText w:val=""/>
      <w:lvlJc w:val="left"/>
      <w:pPr>
        <w:ind w:left="5836" w:hanging="360"/>
      </w:pPr>
      <w:rPr>
        <w:rFonts w:ascii="Wingdings" w:hAnsi="Wingdings" w:hint="default"/>
      </w:rPr>
    </w:lvl>
    <w:lvl w:ilvl="6" w:tplc="0C0A0001" w:tentative="1">
      <w:start w:val="1"/>
      <w:numFmt w:val="bullet"/>
      <w:lvlText w:val=""/>
      <w:lvlJc w:val="left"/>
      <w:pPr>
        <w:ind w:left="6556" w:hanging="360"/>
      </w:pPr>
      <w:rPr>
        <w:rFonts w:ascii="Symbol" w:hAnsi="Symbol" w:hint="default"/>
      </w:rPr>
    </w:lvl>
    <w:lvl w:ilvl="7" w:tplc="0C0A0003" w:tentative="1">
      <w:start w:val="1"/>
      <w:numFmt w:val="bullet"/>
      <w:lvlText w:val="o"/>
      <w:lvlJc w:val="left"/>
      <w:pPr>
        <w:ind w:left="7276" w:hanging="360"/>
      </w:pPr>
      <w:rPr>
        <w:rFonts w:ascii="Courier New" w:hAnsi="Courier New" w:cs="Courier New" w:hint="default"/>
      </w:rPr>
    </w:lvl>
    <w:lvl w:ilvl="8" w:tplc="0C0A0005" w:tentative="1">
      <w:start w:val="1"/>
      <w:numFmt w:val="bullet"/>
      <w:lvlText w:val=""/>
      <w:lvlJc w:val="left"/>
      <w:pPr>
        <w:ind w:left="7996" w:hanging="360"/>
      </w:pPr>
      <w:rPr>
        <w:rFonts w:ascii="Wingdings" w:hAnsi="Wingdings" w:hint="default"/>
      </w:rPr>
    </w:lvl>
  </w:abstractNum>
  <w:abstractNum w:abstractNumId="6" w15:restartNumberingAfterBreak="0">
    <w:nsid w:val="223636BF"/>
    <w:multiLevelType w:val="hybridMultilevel"/>
    <w:tmpl w:val="EAAC5AEA"/>
    <w:lvl w:ilvl="0" w:tplc="FFFFFFFF">
      <w:start w:val="1"/>
      <w:numFmt w:val="decimal"/>
      <w:lvlText w:val="%1)"/>
      <w:lvlJc w:val="left"/>
      <w:pPr>
        <w:ind w:left="1494" w:hanging="360"/>
      </w:pPr>
      <w:rPr>
        <w:rFonts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 w15:restartNumberingAfterBreak="0">
    <w:nsid w:val="2C0D398C"/>
    <w:multiLevelType w:val="hybridMultilevel"/>
    <w:tmpl w:val="EFB0FC36"/>
    <w:lvl w:ilvl="0" w:tplc="0C0A0001">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8" w15:restartNumberingAfterBreak="0">
    <w:nsid w:val="2F67485C"/>
    <w:multiLevelType w:val="hybridMultilevel"/>
    <w:tmpl w:val="2174E8EC"/>
    <w:lvl w:ilvl="0" w:tplc="72CA1C4E">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9D97EBF"/>
    <w:multiLevelType w:val="hybridMultilevel"/>
    <w:tmpl w:val="80048056"/>
    <w:lvl w:ilvl="0" w:tplc="0C0A0001">
      <w:start w:val="1"/>
      <w:numFmt w:val="bullet"/>
      <w:lvlText w:val=""/>
      <w:lvlJc w:val="left"/>
      <w:pPr>
        <w:ind w:left="1765" w:hanging="360"/>
      </w:pPr>
      <w:rPr>
        <w:rFonts w:ascii="Symbol" w:hAnsi="Symbol" w:hint="default"/>
      </w:rPr>
    </w:lvl>
    <w:lvl w:ilvl="1" w:tplc="0C0A0003" w:tentative="1">
      <w:start w:val="1"/>
      <w:numFmt w:val="bullet"/>
      <w:lvlText w:val="o"/>
      <w:lvlJc w:val="left"/>
      <w:pPr>
        <w:ind w:left="2485" w:hanging="360"/>
      </w:pPr>
      <w:rPr>
        <w:rFonts w:ascii="Courier New" w:hAnsi="Courier New" w:cs="Courier New" w:hint="default"/>
      </w:rPr>
    </w:lvl>
    <w:lvl w:ilvl="2" w:tplc="0C0A0005" w:tentative="1">
      <w:start w:val="1"/>
      <w:numFmt w:val="bullet"/>
      <w:lvlText w:val=""/>
      <w:lvlJc w:val="left"/>
      <w:pPr>
        <w:ind w:left="3205" w:hanging="360"/>
      </w:pPr>
      <w:rPr>
        <w:rFonts w:ascii="Wingdings" w:hAnsi="Wingdings" w:hint="default"/>
      </w:rPr>
    </w:lvl>
    <w:lvl w:ilvl="3" w:tplc="0C0A0001" w:tentative="1">
      <w:start w:val="1"/>
      <w:numFmt w:val="bullet"/>
      <w:lvlText w:val=""/>
      <w:lvlJc w:val="left"/>
      <w:pPr>
        <w:ind w:left="3925" w:hanging="360"/>
      </w:pPr>
      <w:rPr>
        <w:rFonts w:ascii="Symbol" w:hAnsi="Symbol" w:hint="default"/>
      </w:rPr>
    </w:lvl>
    <w:lvl w:ilvl="4" w:tplc="0C0A0003" w:tentative="1">
      <w:start w:val="1"/>
      <w:numFmt w:val="bullet"/>
      <w:lvlText w:val="o"/>
      <w:lvlJc w:val="left"/>
      <w:pPr>
        <w:ind w:left="4645" w:hanging="360"/>
      </w:pPr>
      <w:rPr>
        <w:rFonts w:ascii="Courier New" w:hAnsi="Courier New" w:cs="Courier New" w:hint="default"/>
      </w:rPr>
    </w:lvl>
    <w:lvl w:ilvl="5" w:tplc="0C0A0005" w:tentative="1">
      <w:start w:val="1"/>
      <w:numFmt w:val="bullet"/>
      <w:lvlText w:val=""/>
      <w:lvlJc w:val="left"/>
      <w:pPr>
        <w:ind w:left="5365" w:hanging="360"/>
      </w:pPr>
      <w:rPr>
        <w:rFonts w:ascii="Wingdings" w:hAnsi="Wingdings" w:hint="default"/>
      </w:rPr>
    </w:lvl>
    <w:lvl w:ilvl="6" w:tplc="0C0A0001" w:tentative="1">
      <w:start w:val="1"/>
      <w:numFmt w:val="bullet"/>
      <w:lvlText w:val=""/>
      <w:lvlJc w:val="left"/>
      <w:pPr>
        <w:ind w:left="6085" w:hanging="360"/>
      </w:pPr>
      <w:rPr>
        <w:rFonts w:ascii="Symbol" w:hAnsi="Symbol" w:hint="default"/>
      </w:rPr>
    </w:lvl>
    <w:lvl w:ilvl="7" w:tplc="0C0A0003" w:tentative="1">
      <w:start w:val="1"/>
      <w:numFmt w:val="bullet"/>
      <w:lvlText w:val="o"/>
      <w:lvlJc w:val="left"/>
      <w:pPr>
        <w:ind w:left="6805" w:hanging="360"/>
      </w:pPr>
      <w:rPr>
        <w:rFonts w:ascii="Courier New" w:hAnsi="Courier New" w:cs="Courier New" w:hint="default"/>
      </w:rPr>
    </w:lvl>
    <w:lvl w:ilvl="8" w:tplc="0C0A0005" w:tentative="1">
      <w:start w:val="1"/>
      <w:numFmt w:val="bullet"/>
      <w:lvlText w:val=""/>
      <w:lvlJc w:val="left"/>
      <w:pPr>
        <w:ind w:left="7525" w:hanging="360"/>
      </w:pPr>
      <w:rPr>
        <w:rFonts w:ascii="Wingdings" w:hAnsi="Wingdings" w:hint="default"/>
      </w:rPr>
    </w:lvl>
  </w:abstractNum>
  <w:abstractNum w:abstractNumId="10" w15:restartNumberingAfterBreak="0">
    <w:nsid w:val="45E657DD"/>
    <w:multiLevelType w:val="hybridMultilevel"/>
    <w:tmpl w:val="3BBC1C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4E082A"/>
    <w:multiLevelType w:val="hybridMultilevel"/>
    <w:tmpl w:val="E7EE219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A2407FA"/>
    <w:multiLevelType w:val="hybridMultilevel"/>
    <w:tmpl w:val="A6AA3646"/>
    <w:lvl w:ilvl="0" w:tplc="6F6E2D92">
      <w:start w:val="1"/>
      <w:numFmt w:val="decimal"/>
      <w:lvlText w:val="%1."/>
      <w:lvlJc w:val="left"/>
      <w:pPr>
        <w:ind w:left="1440" w:hanging="360"/>
      </w:pPr>
      <w:rPr>
        <w:rFonts w:hint="default"/>
        <w:b/>
        <w:i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15:restartNumberingAfterBreak="0">
    <w:nsid w:val="4E472D64"/>
    <w:multiLevelType w:val="hybridMultilevel"/>
    <w:tmpl w:val="23E6AD5E"/>
    <w:lvl w:ilvl="0" w:tplc="6AD26C36">
      <w:start w:val="1"/>
      <w:numFmt w:val="upperLetter"/>
      <w:lvlText w:val="%1)"/>
      <w:lvlJc w:val="left"/>
      <w:pPr>
        <w:ind w:left="2700" w:hanging="360"/>
      </w:pPr>
      <w:rPr>
        <w:rFonts w:ascii="Montserrat" w:eastAsia="Times New Roman" w:hAnsi="Montserrat"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4BE2A25"/>
    <w:multiLevelType w:val="hybridMultilevel"/>
    <w:tmpl w:val="1326D790"/>
    <w:lvl w:ilvl="0" w:tplc="5FB2AF5A">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5E845A4"/>
    <w:multiLevelType w:val="hybridMultilevel"/>
    <w:tmpl w:val="1326D790"/>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1E1D35"/>
    <w:multiLevelType w:val="hybridMultilevel"/>
    <w:tmpl w:val="3BBC1C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8D27E43"/>
    <w:multiLevelType w:val="hybridMultilevel"/>
    <w:tmpl w:val="2D183C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B351368"/>
    <w:multiLevelType w:val="multilevel"/>
    <w:tmpl w:val="6932FCC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rPr>
        <w:i w:val="0"/>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num w:numId="1" w16cid:durableId="2138403395">
    <w:abstractNumId w:val="0"/>
  </w:num>
  <w:num w:numId="2" w16cid:durableId="1399015650">
    <w:abstractNumId w:val="4"/>
  </w:num>
  <w:num w:numId="3" w16cid:durableId="2058699634">
    <w:abstractNumId w:val="5"/>
  </w:num>
  <w:num w:numId="4" w16cid:durableId="1596401229">
    <w:abstractNumId w:val="9"/>
  </w:num>
  <w:num w:numId="5" w16cid:durableId="463428759">
    <w:abstractNumId w:val="2"/>
  </w:num>
  <w:num w:numId="6" w16cid:durableId="1377243017">
    <w:abstractNumId w:val="7"/>
  </w:num>
  <w:num w:numId="7" w16cid:durableId="634525687">
    <w:abstractNumId w:val="18"/>
  </w:num>
  <w:num w:numId="8" w16cid:durableId="1417554816">
    <w:abstractNumId w:val="8"/>
  </w:num>
  <w:num w:numId="9" w16cid:durableId="1964463559">
    <w:abstractNumId w:val="14"/>
  </w:num>
  <w:num w:numId="10" w16cid:durableId="1892885872">
    <w:abstractNumId w:val="11"/>
  </w:num>
  <w:num w:numId="11" w16cid:durableId="241836321">
    <w:abstractNumId w:val="6"/>
  </w:num>
  <w:num w:numId="12" w16cid:durableId="1880435938">
    <w:abstractNumId w:val="15"/>
  </w:num>
  <w:num w:numId="13" w16cid:durableId="809859017">
    <w:abstractNumId w:val="3"/>
  </w:num>
  <w:num w:numId="14" w16cid:durableId="772559078">
    <w:abstractNumId w:val="16"/>
  </w:num>
  <w:num w:numId="15" w16cid:durableId="262612966">
    <w:abstractNumId w:val="12"/>
  </w:num>
  <w:num w:numId="16" w16cid:durableId="1682661496">
    <w:abstractNumId w:val="1"/>
  </w:num>
  <w:num w:numId="17" w16cid:durableId="153226104">
    <w:abstractNumId w:val="10"/>
  </w:num>
  <w:num w:numId="18" w16cid:durableId="1098939682">
    <w:abstractNumId w:val="13"/>
  </w:num>
  <w:num w:numId="19" w16cid:durableId="154933872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BB"/>
    <w:rsid w:val="0000150E"/>
    <w:rsid w:val="00001B21"/>
    <w:rsid w:val="00003E83"/>
    <w:rsid w:val="000052F4"/>
    <w:rsid w:val="000078DB"/>
    <w:rsid w:val="00010346"/>
    <w:rsid w:val="0001088A"/>
    <w:rsid w:val="00011CF1"/>
    <w:rsid w:val="00014413"/>
    <w:rsid w:val="00014FDD"/>
    <w:rsid w:val="00021553"/>
    <w:rsid w:val="00021BDF"/>
    <w:rsid w:val="00021E95"/>
    <w:rsid w:val="0002267E"/>
    <w:rsid w:val="00023438"/>
    <w:rsid w:val="000254C6"/>
    <w:rsid w:val="0002557C"/>
    <w:rsid w:val="00026858"/>
    <w:rsid w:val="00032173"/>
    <w:rsid w:val="00033095"/>
    <w:rsid w:val="000335F8"/>
    <w:rsid w:val="000348A1"/>
    <w:rsid w:val="0003508F"/>
    <w:rsid w:val="00036172"/>
    <w:rsid w:val="000403BF"/>
    <w:rsid w:val="00041A47"/>
    <w:rsid w:val="0004401F"/>
    <w:rsid w:val="00046096"/>
    <w:rsid w:val="00046974"/>
    <w:rsid w:val="00050FCC"/>
    <w:rsid w:val="00051A71"/>
    <w:rsid w:val="0005292E"/>
    <w:rsid w:val="000533CC"/>
    <w:rsid w:val="00054EB0"/>
    <w:rsid w:val="000558C7"/>
    <w:rsid w:val="000561EF"/>
    <w:rsid w:val="00056825"/>
    <w:rsid w:val="00057687"/>
    <w:rsid w:val="00060AA2"/>
    <w:rsid w:val="00063515"/>
    <w:rsid w:val="00063AE7"/>
    <w:rsid w:val="00065DC4"/>
    <w:rsid w:val="00067058"/>
    <w:rsid w:val="00067D6A"/>
    <w:rsid w:val="00070303"/>
    <w:rsid w:val="000726CC"/>
    <w:rsid w:val="00072A51"/>
    <w:rsid w:val="0007374E"/>
    <w:rsid w:val="00073C07"/>
    <w:rsid w:val="000741AA"/>
    <w:rsid w:val="000746C0"/>
    <w:rsid w:val="00075BB0"/>
    <w:rsid w:val="00076D87"/>
    <w:rsid w:val="00077112"/>
    <w:rsid w:val="00081B84"/>
    <w:rsid w:val="00082F97"/>
    <w:rsid w:val="00083426"/>
    <w:rsid w:val="00083F79"/>
    <w:rsid w:val="00085E19"/>
    <w:rsid w:val="00086609"/>
    <w:rsid w:val="000878B2"/>
    <w:rsid w:val="00087CE6"/>
    <w:rsid w:val="00090ACA"/>
    <w:rsid w:val="00092D53"/>
    <w:rsid w:val="000942F5"/>
    <w:rsid w:val="00095038"/>
    <w:rsid w:val="0009589A"/>
    <w:rsid w:val="00095C3A"/>
    <w:rsid w:val="0009743F"/>
    <w:rsid w:val="00097FC6"/>
    <w:rsid w:val="000A045B"/>
    <w:rsid w:val="000A2877"/>
    <w:rsid w:val="000A417A"/>
    <w:rsid w:val="000A65C8"/>
    <w:rsid w:val="000B183E"/>
    <w:rsid w:val="000B21BE"/>
    <w:rsid w:val="000B4AA6"/>
    <w:rsid w:val="000B5556"/>
    <w:rsid w:val="000B7D90"/>
    <w:rsid w:val="000C0064"/>
    <w:rsid w:val="000C2874"/>
    <w:rsid w:val="000C4B4C"/>
    <w:rsid w:val="000D32AC"/>
    <w:rsid w:val="000D3BD0"/>
    <w:rsid w:val="000D4457"/>
    <w:rsid w:val="000D4B62"/>
    <w:rsid w:val="000D51E8"/>
    <w:rsid w:val="000D5DA9"/>
    <w:rsid w:val="000D6C3C"/>
    <w:rsid w:val="000D70E8"/>
    <w:rsid w:val="000E0A8E"/>
    <w:rsid w:val="000E2667"/>
    <w:rsid w:val="000E2CFA"/>
    <w:rsid w:val="000E365C"/>
    <w:rsid w:val="000E3C99"/>
    <w:rsid w:val="000E4DDA"/>
    <w:rsid w:val="000E4DE1"/>
    <w:rsid w:val="000E5CE7"/>
    <w:rsid w:val="000E5F9B"/>
    <w:rsid w:val="000E6EFB"/>
    <w:rsid w:val="000F14F5"/>
    <w:rsid w:val="000F1E61"/>
    <w:rsid w:val="000F30D7"/>
    <w:rsid w:val="000F3290"/>
    <w:rsid w:val="000F5269"/>
    <w:rsid w:val="000F7568"/>
    <w:rsid w:val="00100CAB"/>
    <w:rsid w:val="00100FBC"/>
    <w:rsid w:val="00101C3B"/>
    <w:rsid w:val="001024C6"/>
    <w:rsid w:val="0010596B"/>
    <w:rsid w:val="00106F48"/>
    <w:rsid w:val="001102AC"/>
    <w:rsid w:val="00110DA9"/>
    <w:rsid w:val="00111497"/>
    <w:rsid w:val="001142A1"/>
    <w:rsid w:val="00115F07"/>
    <w:rsid w:val="0011766F"/>
    <w:rsid w:val="001202F7"/>
    <w:rsid w:val="001209F3"/>
    <w:rsid w:val="0012384A"/>
    <w:rsid w:val="00125477"/>
    <w:rsid w:val="001315C8"/>
    <w:rsid w:val="00132B52"/>
    <w:rsid w:val="00133C20"/>
    <w:rsid w:val="001360A3"/>
    <w:rsid w:val="001362ED"/>
    <w:rsid w:val="00137AB4"/>
    <w:rsid w:val="0014205C"/>
    <w:rsid w:val="0014217C"/>
    <w:rsid w:val="001433C8"/>
    <w:rsid w:val="00143790"/>
    <w:rsid w:val="0014423F"/>
    <w:rsid w:val="0014773C"/>
    <w:rsid w:val="00151EDB"/>
    <w:rsid w:val="0015381C"/>
    <w:rsid w:val="00154133"/>
    <w:rsid w:val="00157431"/>
    <w:rsid w:val="001601BD"/>
    <w:rsid w:val="00160242"/>
    <w:rsid w:val="00161C2D"/>
    <w:rsid w:val="00162E5B"/>
    <w:rsid w:val="00163B95"/>
    <w:rsid w:val="00163F4C"/>
    <w:rsid w:val="00165D7F"/>
    <w:rsid w:val="0016715C"/>
    <w:rsid w:val="001673CA"/>
    <w:rsid w:val="00167E51"/>
    <w:rsid w:val="001708A6"/>
    <w:rsid w:val="00171BBE"/>
    <w:rsid w:val="00177043"/>
    <w:rsid w:val="001772A1"/>
    <w:rsid w:val="00177666"/>
    <w:rsid w:val="00177AC0"/>
    <w:rsid w:val="00180999"/>
    <w:rsid w:val="00180C31"/>
    <w:rsid w:val="001836EE"/>
    <w:rsid w:val="00187030"/>
    <w:rsid w:val="001916C8"/>
    <w:rsid w:val="00191C10"/>
    <w:rsid w:val="001921E5"/>
    <w:rsid w:val="0019340B"/>
    <w:rsid w:val="001938CC"/>
    <w:rsid w:val="00193E92"/>
    <w:rsid w:val="00194251"/>
    <w:rsid w:val="00194B61"/>
    <w:rsid w:val="00195ED6"/>
    <w:rsid w:val="00197659"/>
    <w:rsid w:val="00197BAC"/>
    <w:rsid w:val="001A5469"/>
    <w:rsid w:val="001A5C95"/>
    <w:rsid w:val="001A5D5E"/>
    <w:rsid w:val="001A635A"/>
    <w:rsid w:val="001A72B6"/>
    <w:rsid w:val="001A7526"/>
    <w:rsid w:val="001B0153"/>
    <w:rsid w:val="001B18DE"/>
    <w:rsid w:val="001B19C4"/>
    <w:rsid w:val="001B3429"/>
    <w:rsid w:val="001B4A85"/>
    <w:rsid w:val="001B5864"/>
    <w:rsid w:val="001B7352"/>
    <w:rsid w:val="001B7918"/>
    <w:rsid w:val="001B7F44"/>
    <w:rsid w:val="001C5585"/>
    <w:rsid w:val="001C6830"/>
    <w:rsid w:val="001D1A94"/>
    <w:rsid w:val="001D3787"/>
    <w:rsid w:val="001D4C96"/>
    <w:rsid w:val="001D566B"/>
    <w:rsid w:val="001D5E5F"/>
    <w:rsid w:val="001D70F0"/>
    <w:rsid w:val="001D736B"/>
    <w:rsid w:val="001E00F5"/>
    <w:rsid w:val="001E032D"/>
    <w:rsid w:val="001E1498"/>
    <w:rsid w:val="001E1E19"/>
    <w:rsid w:val="001E2D91"/>
    <w:rsid w:val="001E71B4"/>
    <w:rsid w:val="001F4D5B"/>
    <w:rsid w:val="001F5B4C"/>
    <w:rsid w:val="001F6BE2"/>
    <w:rsid w:val="00200671"/>
    <w:rsid w:val="00200908"/>
    <w:rsid w:val="0020134F"/>
    <w:rsid w:val="00202BD5"/>
    <w:rsid w:val="00202D73"/>
    <w:rsid w:val="0020460A"/>
    <w:rsid w:val="00206A99"/>
    <w:rsid w:val="002072BF"/>
    <w:rsid w:val="002079EE"/>
    <w:rsid w:val="002100B3"/>
    <w:rsid w:val="0021681A"/>
    <w:rsid w:val="002172DB"/>
    <w:rsid w:val="00220070"/>
    <w:rsid w:val="00220407"/>
    <w:rsid w:val="002217CE"/>
    <w:rsid w:val="00222EA0"/>
    <w:rsid w:val="00223ED0"/>
    <w:rsid w:val="002251FC"/>
    <w:rsid w:val="00226C00"/>
    <w:rsid w:val="00226E6B"/>
    <w:rsid w:val="00230936"/>
    <w:rsid w:val="00230EA3"/>
    <w:rsid w:val="00231BC7"/>
    <w:rsid w:val="00234EF6"/>
    <w:rsid w:val="00235479"/>
    <w:rsid w:val="002358F8"/>
    <w:rsid w:val="00236161"/>
    <w:rsid w:val="00237AC8"/>
    <w:rsid w:val="002410A0"/>
    <w:rsid w:val="002412B6"/>
    <w:rsid w:val="00241BFC"/>
    <w:rsid w:val="00241D31"/>
    <w:rsid w:val="00243232"/>
    <w:rsid w:val="00243C88"/>
    <w:rsid w:val="00247053"/>
    <w:rsid w:val="002473EE"/>
    <w:rsid w:val="00250587"/>
    <w:rsid w:val="00252421"/>
    <w:rsid w:val="00252627"/>
    <w:rsid w:val="00253B32"/>
    <w:rsid w:val="00254785"/>
    <w:rsid w:val="0025578E"/>
    <w:rsid w:val="00255A44"/>
    <w:rsid w:val="0026097D"/>
    <w:rsid w:val="00260C07"/>
    <w:rsid w:val="00260E42"/>
    <w:rsid w:val="00263B62"/>
    <w:rsid w:val="00264B8C"/>
    <w:rsid w:val="00264E03"/>
    <w:rsid w:val="00265C25"/>
    <w:rsid w:val="00272843"/>
    <w:rsid w:val="00274981"/>
    <w:rsid w:val="00274D81"/>
    <w:rsid w:val="0027637B"/>
    <w:rsid w:val="00276A6F"/>
    <w:rsid w:val="00277390"/>
    <w:rsid w:val="002777B6"/>
    <w:rsid w:val="0027795F"/>
    <w:rsid w:val="00277E4F"/>
    <w:rsid w:val="00281156"/>
    <w:rsid w:val="0028173E"/>
    <w:rsid w:val="00283362"/>
    <w:rsid w:val="00283744"/>
    <w:rsid w:val="00283989"/>
    <w:rsid w:val="002847E3"/>
    <w:rsid w:val="00286C27"/>
    <w:rsid w:val="00286E81"/>
    <w:rsid w:val="00287943"/>
    <w:rsid w:val="00291D8A"/>
    <w:rsid w:val="002953C6"/>
    <w:rsid w:val="002962F0"/>
    <w:rsid w:val="00296896"/>
    <w:rsid w:val="00296B46"/>
    <w:rsid w:val="0029700E"/>
    <w:rsid w:val="002A0682"/>
    <w:rsid w:val="002A11A7"/>
    <w:rsid w:val="002A1F86"/>
    <w:rsid w:val="002A322C"/>
    <w:rsid w:val="002A416D"/>
    <w:rsid w:val="002A61B5"/>
    <w:rsid w:val="002A66A2"/>
    <w:rsid w:val="002A68C4"/>
    <w:rsid w:val="002A767A"/>
    <w:rsid w:val="002B025F"/>
    <w:rsid w:val="002B27AE"/>
    <w:rsid w:val="002B4222"/>
    <w:rsid w:val="002B5BDD"/>
    <w:rsid w:val="002B79A4"/>
    <w:rsid w:val="002C3DD7"/>
    <w:rsid w:val="002C3F1F"/>
    <w:rsid w:val="002C51B6"/>
    <w:rsid w:val="002D1211"/>
    <w:rsid w:val="002D2773"/>
    <w:rsid w:val="002D38AC"/>
    <w:rsid w:val="002D55C5"/>
    <w:rsid w:val="002D5772"/>
    <w:rsid w:val="002E0E9D"/>
    <w:rsid w:val="002E28D5"/>
    <w:rsid w:val="002E3E86"/>
    <w:rsid w:val="002E4B42"/>
    <w:rsid w:val="002E6B9B"/>
    <w:rsid w:val="002E713D"/>
    <w:rsid w:val="002E734C"/>
    <w:rsid w:val="002F03F5"/>
    <w:rsid w:val="002F0416"/>
    <w:rsid w:val="002F2769"/>
    <w:rsid w:val="002F2D3F"/>
    <w:rsid w:val="002F3813"/>
    <w:rsid w:val="002F4975"/>
    <w:rsid w:val="002F6D2F"/>
    <w:rsid w:val="002F73EF"/>
    <w:rsid w:val="00301884"/>
    <w:rsid w:val="00302596"/>
    <w:rsid w:val="00302FEF"/>
    <w:rsid w:val="003036E4"/>
    <w:rsid w:val="0030450A"/>
    <w:rsid w:val="003049B7"/>
    <w:rsid w:val="00305CB5"/>
    <w:rsid w:val="00307159"/>
    <w:rsid w:val="00310413"/>
    <w:rsid w:val="003105D7"/>
    <w:rsid w:val="00314175"/>
    <w:rsid w:val="00314A5A"/>
    <w:rsid w:val="003166A9"/>
    <w:rsid w:val="00316ACD"/>
    <w:rsid w:val="00317800"/>
    <w:rsid w:val="0032206D"/>
    <w:rsid w:val="00322A91"/>
    <w:rsid w:val="00323EDA"/>
    <w:rsid w:val="00325AE4"/>
    <w:rsid w:val="00325EFD"/>
    <w:rsid w:val="003300F8"/>
    <w:rsid w:val="00330200"/>
    <w:rsid w:val="003303B6"/>
    <w:rsid w:val="0033256B"/>
    <w:rsid w:val="00333C18"/>
    <w:rsid w:val="00335D5F"/>
    <w:rsid w:val="0034088D"/>
    <w:rsid w:val="00340C27"/>
    <w:rsid w:val="00341838"/>
    <w:rsid w:val="00343592"/>
    <w:rsid w:val="00344B8C"/>
    <w:rsid w:val="00345648"/>
    <w:rsid w:val="00347941"/>
    <w:rsid w:val="00350FE9"/>
    <w:rsid w:val="00352E99"/>
    <w:rsid w:val="003532CC"/>
    <w:rsid w:val="0035700A"/>
    <w:rsid w:val="003571A0"/>
    <w:rsid w:val="003614EC"/>
    <w:rsid w:val="00363811"/>
    <w:rsid w:val="00364D65"/>
    <w:rsid w:val="00365273"/>
    <w:rsid w:val="0036685A"/>
    <w:rsid w:val="003702AE"/>
    <w:rsid w:val="00371030"/>
    <w:rsid w:val="00372FEC"/>
    <w:rsid w:val="00373B7E"/>
    <w:rsid w:val="00373CDB"/>
    <w:rsid w:val="0037465F"/>
    <w:rsid w:val="00377069"/>
    <w:rsid w:val="00380456"/>
    <w:rsid w:val="00381ADC"/>
    <w:rsid w:val="00382FD0"/>
    <w:rsid w:val="00383674"/>
    <w:rsid w:val="0038486E"/>
    <w:rsid w:val="0038556A"/>
    <w:rsid w:val="003856A5"/>
    <w:rsid w:val="00385E21"/>
    <w:rsid w:val="003867BB"/>
    <w:rsid w:val="0038693E"/>
    <w:rsid w:val="00386A86"/>
    <w:rsid w:val="003909DC"/>
    <w:rsid w:val="0039226A"/>
    <w:rsid w:val="003922A5"/>
    <w:rsid w:val="00392494"/>
    <w:rsid w:val="003931A2"/>
    <w:rsid w:val="00393DE8"/>
    <w:rsid w:val="00393F79"/>
    <w:rsid w:val="00396A91"/>
    <w:rsid w:val="00397300"/>
    <w:rsid w:val="003A177A"/>
    <w:rsid w:val="003A1B90"/>
    <w:rsid w:val="003A3273"/>
    <w:rsid w:val="003A4F05"/>
    <w:rsid w:val="003A5961"/>
    <w:rsid w:val="003B06C2"/>
    <w:rsid w:val="003B176A"/>
    <w:rsid w:val="003B1B88"/>
    <w:rsid w:val="003B3613"/>
    <w:rsid w:val="003B5869"/>
    <w:rsid w:val="003B6F48"/>
    <w:rsid w:val="003B779C"/>
    <w:rsid w:val="003B78C2"/>
    <w:rsid w:val="003B7D72"/>
    <w:rsid w:val="003C1D42"/>
    <w:rsid w:val="003C315E"/>
    <w:rsid w:val="003C6DD3"/>
    <w:rsid w:val="003D03FD"/>
    <w:rsid w:val="003D0ED5"/>
    <w:rsid w:val="003D1406"/>
    <w:rsid w:val="003D2622"/>
    <w:rsid w:val="003D2D25"/>
    <w:rsid w:val="003D313F"/>
    <w:rsid w:val="003D3329"/>
    <w:rsid w:val="003D3B06"/>
    <w:rsid w:val="003D4C38"/>
    <w:rsid w:val="003D7357"/>
    <w:rsid w:val="003E0B96"/>
    <w:rsid w:val="003E246F"/>
    <w:rsid w:val="003E2E17"/>
    <w:rsid w:val="003E33CF"/>
    <w:rsid w:val="003E3F33"/>
    <w:rsid w:val="003E400B"/>
    <w:rsid w:val="003E48A8"/>
    <w:rsid w:val="003E7FB2"/>
    <w:rsid w:val="003F1B06"/>
    <w:rsid w:val="003F264F"/>
    <w:rsid w:val="003F2701"/>
    <w:rsid w:val="003F2760"/>
    <w:rsid w:val="003F3651"/>
    <w:rsid w:val="003F45E0"/>
    <w:rsid w:val="003F5246"/>
    <w:rsid w:val="003F7C48"/>
    <w:rsid w:val="00403EA3"/>
    <w:rsid w:val="0040524F"/>
    <w:rsid w:val="00410FAA"/>
    <w:rsid w:val="004110F5"/>
    <w:rsid w:val="00413A9B"/>
    <w:rsid w:val="00413E69"/>
    <w:rsid w:val="00414D16"/>
    <w:rsid w:val="004224E3"/>
    <w:rsid w:val="00422AE0"/>
    <w:rsid w:val="00422CBE"/>
    <w:rsid w:val="004230AA"/>
    <w:rsid w:val="00424043"/>
    <w:rsid w:val="004275E8"/>
    <w:rsid w:val="00432127"/>
    <w:rsid w:val="00432B4E"/>
    <w:rsid w:val="00432D1B"/>
    <w:rsid w:val="004335DE"/>
    <w:rsid w:val="00434FCD"/>
    <w:rsid w:val="004358F9"/>
    <w:rsid w:val="004360B5"/>
    <w:rsid w:val="004367E3"/>
    <w:rsid w:val="0044050F"/>
    <w:rsid w:val="00440DCD"/>
    <w:rsid w:val="00441652"/>
    <w:rsid w:val="0044323E"/>
    <w:rsid w:val="00443BAD"/>
    <w:rsid w:val="00443E8C"/>
    <w:rsid w:val="0044472E"/>
    <w:rsid w:val="004456EB"/>
    <w:rsid w:val="0044595F"/>
    <w:rsid w:val="0044642D"/>
    <w:rsid w:val="00446F10"/>
    <w:rsid w:val="00447334"/>
    <w:rsid w:val="004476DB"/>
    <w:rsid w:val="00447FCE"/>
    <w:rsid w:val="0045167E"/>
    <w:rsid w:val="00451A86"/>
    <w:rsid w:val="00452F80"/>
    <w:rsid w:val="00454589"/>
    <w:rsid w:val="00454E6C"/>
    <w:rsid w:val="004608B7"/>
    <w:rsid w:val="004613CD"/>
    <w:rsid w:val="0046193E"/>
    <w:rsid w:val="00462E1A"/>
    <w:rsid w:val="0046571B"/>
    <w:rsid w:val="00466A77"/>
    <w:rsid w:val="00466F4B"/>
    <w:rsid w:val="00471E04"/>
    <w:rsid w:val="0047250C"/>
    <w:rsid w:val="004726A8"/>
    <w:rsid w:val="00475072"/>
    <w:rsid w:val="0047555C"/>
    <w:rsid w:val="00475DE7"/>
    <w:rsid w:val="0047640B"/>
    <w:rsid w:val="0048059D"/>
    <w:rsid w:val="004805A0"/>
    <w:rsid w:val="00482719"/>
    <w:rsid w:val="00483E12"/>
    <w:rsid w:val="0048407D"/>
    <w:rsid w:val="0048502A"/>
    <w:rsid w:val="00485A41"/>
    <w:rsid w:val="00485B4C"/>
    <w:rsid w:val="004860FA"/>
    <w:rsid w:val="00486ACA"/>
    <w:rsid w:val="00486CF8"/>
    <w:rsid w:val="00487EF7"/>
    <w:rsid w:val="0049269E"/>
    <w:rsid w:val="0049312E"/>
    <w:rsid w:val="00497415"/>
    <w:rsid w:val="00497559"/>
    <w:rsid w:val="004979A8"/>
    <w:rsid w:val="00497D01"/>
    <w:rsid w:val="004A01C2"/>
    <w:rsid w:val="004A0E7C"/>
    <w:rsid w:val="004A0F13"/>
    <w:rsid w:val="004A18D2"/>
    <w:rsid w:val="004A2007"/>
    <w:rsid w:val="004A2C99"/>
    <w:rsid w:val="004A3216"/>
    <w:rsid w:val="004A43C2"/>
    <w:rsid w:val="004A46FD"/>
    <w:rsid w:val="004B1C39"/>
    <w:rsid w:val="004B3735"/>
    <w:rsid w:val="004B43B0"/>
    <w:rsid w:val="004B7559"/>
    <w:rsid w:val="004B7912"/>
    <w:rsid w:val="004B7BCC"/>
    <w:rsid w:val="004C1306"/>
    <w:rsid w:val="004C166C"/>
    <w:rsid w:val="004C1D7D"/>
    <w:rsid w:val="004C4990"/>
    <w:rsid w:val="004C5180"/>
    <w:rsid w:val="004C633F"/>
    <w:rsid w:val="004D10C5"/>
    <w:rsid w:val="004D1301"/>
    <w:rsid w:val="004D1E26"/>
    <w:rsid w:val="004D6817"/>
    <w:rsid w:val="004D6D46"/>
    <w:rsid w:val="004E0242"/>
    <w:rsid w:val="004E0ADF"/>
    <w:rsid w:val="004E0B94"/>
    <w:rsid w:val="004E0D0B"/>
    <w:rsid w:val="004E22CE"/>
    <w:rsid w:val="004E3131"/>
    <w:rsid w:val="004E37DF"/>
    <w:rsid w:val="004E4699"/>
    <w:rsid w:val="004E6BAE"/>
    <w:rsid w:val="004E6E84"/>
    <w:rsid w:val="004E73FE"/>
    <w:rsid w:val="004E7B1C"/>
    <w:rsid w:val="004F2344"/>
    <w:rsid w:val="004F2E46"/>
    <w:rsid w:val="004F3BAB"/>
    <w:rsid w:val="004F4A23"/>
    <w:rsid w:val="004F716C"/>
    <w:rsid w:val="004F73F0"/>
    <w:rsid w:val="0050029B"/>
    <w:rsid w:val="00500750"/>
    <w:rsid w:val="005018EA"/>
    <w:rsid w:val="00501FD2"/>
    <w:rsid w:val="0050239F"/>
    <w:rsid w:val="00505ACD"/>
    <w:rsid w:val="00505E2E"/>
    <w:rsid w:val="00511A17"/>
    <w:rsid w:val="00511C18"/>
    <w:rsid w:val="00511D76"/>
    <w:rsid w:val="005129E3"/>
    <w:rsid w:val="0051321A"/>
    <w:rsid w:val="005137D0"/>
    <w:rsid w:val="00514EF8"/>
    <w:rsid w:val="00517468"/>
    <w:rsid w:val="005203E3"/>
    <w:rsid w:val="00522913"/>
    <w:rsid w:val="00523F95"/>
    <w:rsid w:val="0052412C"/>
    <w:rsid w:val="00524C9C"/>
    <w:rsid w:val="00524F18"/>
    <w:rsid w:val="00525F88"/>
    <w:rsid w:val="005260F9"/>
    <w:rsid w:val="005344B5"/>
    <w:rsid w:val="00540A2A"/>
    <w:rsid w:val="00541F9D"/>
    <w:rsid w:val="00544A2E"/>
    <w:rsid w:val="00545025"/>
    <w:rsid w:val="00545A39"/>
    <w:rsid w:val="00545CA4"/>
    <w:rsid w:val="00546B79"/>
    <w:rsid w:val="00551806"/>
    <w:rsid w:val="005543FD"/>
    <w:rsid w:val="00554BF4"/>
    <w:rsid w:val="00555A30"/>
    <w:rsid w:val="005561DB"/>
    <w:rsid w:val="005563E0"/>
    <w:rsid w:val="005569E3"/>
    <w:rsid w:val="005606C1"/>
    <w:rsid w:val="00560FD2"/>
    <w:rsid w:val="00562049"/>
    <w:rsid w:val="005622F6"/>
    <w:rsid w:val="00562A3F"/>
    <w:rsid w:val="00565597"/>
    <w:rsid w:val="00566751"/>
    <w:rsid w:val="005674EE"/>
    <w:rsid w:val="005677DF"/>
    <w:rsid w:val="00572BAD"/>
    <w:rsid w:val="00574B18"/>
    <w:rsid w:val="00576BE8"/>
    <w:rsid w:val="00576F1C"/>
    <w:rsid w:val="00576F45"/>
    <w:rsid w:val="00581D4F"/>
    <w:rsid w:val="00585BB1"/>
    <w:rsid w:val="005872A1"/>
    <w:rsid w:val="00587B82"/>
    <w:rsid w:val="00592F5C"/>
    <w:rsid w:val="00594AF4"/>
    <w:rsid w:val="005965D1"/>
    <w:rsid w:val="005975C8"/>
    <w:rsid w:val="0059788C"/>
    <w:rsid w:val="005A105A"/>
    <w:rsid w:val="005A113C"/>
    <w:rsid w:val="005A2175"/>
    <w:rsid w:val="005A2E6A"/>
    <w:rsid w:val="005A5976"/>
    <w:rsid w:val="005A6474"/>
    <w:rsid w:val="005B28D4"/>
    <w:rsid w:val="005B3B25"/>
    <w:rsid w:val="005B4B50"/>
    <w:rsid w:val="005B581C"/>
    <w:rsid w:val="005B653D"/>
    <w:rsid w:val="005B6ED1"/>
    <w:rsid w:val="005C1594"/>
    <w:rsid w:val="005C2D00"/>
    <w:rsid w:val="005C3400"/>
    <w:rsid w:val="005C3850"/>
    <w:rsid w:val="005C556E"/>
    <w:rsid w:val="005C6F25"/>
    <w:rsid w:val="005D1D24"/>
    <w:rsid w:val="005D2170"/>
    <w:rsid w:val="005D23CA"/>
    <w:rsid w:val="005D7315"/>
    <w:rsid w:val="005D7C50"/>
    <w:rsid w:val="005E1217"/>
    <w:rsid w:val="005E211F"/>
    <w:rsid w:val="005E23B2"/>
    <w:rsid w:val="005E24BA"/>
    <w:rsid w:val="005E37AC"/>
    <w:rsid w:val="005E55FB"/>
    <w:rsid w:val="005E5C33"/>
    <w:rsid w:val="005E6A4F"/>
    <w:rsid w:val="005F03C0"/>
    <w:rsid w:val="005F1F6F"/>
    <w:rsid w:val="005F65F1"/>
    <w:rsid w:val="005F74BE"/>
    <w:rsid w:val="005F7DE7"/>
    <w:rsid w:val="0060043F"/>
    <w:rsid w:val="0060452E"/>
    <w:rsid w:val="00604872"/>
    <w:rsid w:val="006059CF"/>
    <w:rsid w:val="00605CD2"/>
    <w:rsid w:val="00605ED2"/>
    <w:rsid w:val="006068D3"/>
    <w:rsid w:val="00606E3E"/>
    <w:rsid w:val="00610257"/>
    <w:rsid w:val="0061098A"/>
    <w:rsid w:val="00611930"/>
    <w:rsid w:val="00614700"/>
    <w:rsid w:val="00614DB9"/>
    <w:rsid w:val="006152B8"/>
    <w:rsid w:val="006155C8"/>
    <w:rsid w:val="00615ACA"/>
    <w:rsid w:val="00615EA2"/>
    <w:rsid w:val="006222E7"/>
    <w:rsid w:val="00623680"/>
    <w:rsid w:val="00625CFA"/>
    <w:rsid w:val="00627952"/>
    <w:rsid w:val="0063278A"/>
    <w:rsid w:val="00633D17"/>
    <w:rsid w:val="0063711F"/>
    <w:rsid w:val="00640B6B"/>
    <w:rsid w:val="006418F6"/>
    <w:rsid w:val="0064198E"/>
    <w:rsid w:val="00641C61"/>
    <w:rsid w:val="006447F5"/>
    <w:rsid w:val="00644E08"/>
    <w:rsid w:val="006454D5"/>
    <w:rsid w:val="0064694D"/>
    <w:rsid w:val="0065055B"/>
    <w:rsid w:val="00650AAC"/>
    <w:rsid w:val="0065197D"/>
    <w:rsid w:val="006525D8"/>
    <w:rsid w:val="00652A12"/>
    <w:rsid w:val="00652CB5"/>
    <w:rsid w:val="00652DB9"/>
    <w:rsid w:val="006542CF"/>
    <w:rsid w:val="00654E50"/>
    <w:rsid w:val="006557F5"/>
    <w:rsid w:val="0065606B"/>
    <w:rsid w:val="006565BF"/>
    <w:rsid w:val="00656D97"/>
    <w:rsid w:val="006607DE"/>
    <w:rsid w:val="006621FF"/>
    <w:rsid w:val="00662BD0"/>
    <w:rsid w:val="00663CD1"/>
    <w:rsid w:val="00664F20"/>
    <w:rsid w:val="0066535D"/>
    <w:rsid w:val="0066562A"/>
    <w:rsid w:val="00665814"/>
    <w:rsid w:val="0066607E"/>
    <w:rsid w:val="00666683"/>
    <w:rsid w:val="00666B6B"/>
    <w:rsid w:val="00670F65"/>
    <w:rsid w:val="00671296"/>
    <w:rsid w:val="00674328"/>
    <w:rsid w:val="00676508"/>
    <w:rsid w:val="00680002"/>
    <w:rsid w:val="00680CC0"/>
    <w:rsid w:val="006811B4"/>
    <w:rsid w:val="006848DA"/>
    <w:rsid w:val="006855B0"/>
    <w:rsid w:val="00686562"/>
    <w:rsid w:val="006922B4"/>
    <w:rsid w:val="006926A1"/>
    <w:rsid w:val="006938A7"/>
    <w:rsid w:val="00693B0A"/>
    <w:rsid w:val="0069462F"/>
    <w:rsid w:val="00694994"/>
    <w:rsid w:val="006A0C84"/>
    <w:rsid w:val="006A0CC2"/>
    <w:rsid w:val="006A204C"/>
    <w:rsid w:val="006A30A2"/>
    <w:rsid w:val="006A30FC"/>
    <w:rsid w:val="006A39B7"/>
    <w:rsid w:val="006A5BBC"/>
    <w:rsid w:val="006B1977"/>
    <w:rsid w:val="006B21F1"/>
    <w:rsid w:val="006B47B1"/>
    <w:rsid w:val="006B527E"/>
    <w:rsid w:val="006B5D08"/>
    <w:rsid w:val="006B6913"/>
    <w:rsid w:val="006B71CA"/>
    <w:rsid w:val="006B7856"/>
    <w:rsid w:val="006C0200"/>
    <w:rsid w:val="006C0304"/>
    <w:rsid w:val="006C0843"/>
    <w:rsid w:val="006C1B01"/>
    <w:rsid w:val="006C1DC0"/>
    <w:rsid w:val="006C5B2E"/>
    <w:rsid w:val="006C65D8"/>
    <w:rsid w:val="006C7AF8"/>
    <w:rsid w:val="006D1BC3"/>
    <w:rsid w:val="006D2867"/>
    <w:rsid w:val="006D2AC4"/>
    <w:rsid w:val="006D3747"/>
    <w:rsid w:val="006D4A2E"/>
    <w:rsid w:val="006D5614"/>
    <w:rsid w:val="006D5789"/>
    <w:rsid w:val="006D7086"/>
    <w:rsid w:val="006D7105"/>
    <w:rsid w:val="006D75AE"/>
    <w:rsid w:val="006D7C8F"/>
    <w:rsid w:val="006E0D98"/>
    <w:rsid w:val="006E1DC6"/>
    <w:rsid w:val="006E2472"/>
    <w:rsid w:val="006E3796"/>
    <w:rsid w:val="006E5C55"/>
    <w:rsid w:val="006E63FC"/>
    <w:rsid w:val="006E6952"/>
    <w:rsid w:val="006F1110"/>
    <w:rsid w:val="006F1377"/>
    <w:rsid w:val="006F18C7"/>
    <w:rsid w:val="006F2FDB"/>
    <w:rsid w:val="006F48AA"/>
    <w:rsid w:val="00700B5C"/>
    <w:rsid w:val="00701428"/>
    <w:rsid w:val="00701AFD"/>
    <w:rsid w:val="00701E86"/>
    <w:rsid w:val="00702F63"/>
    <w:rsid w:val="00704001"/>
    <w:rsid w:val="007041BB"/>
    <w:rsid w:val="00705A01"/>
    <w:rsid w:val="007063BE"/>
    <w:rsid w:val="00706448"/>
    <w:rsid w:val="00706514"/>
    <w:rsid w:val="007074B4"/>
    <w:rsid w:val="00707849"/>
    <w:rsid w:val="0071179E"/>
    <w:rsid w:val="007133F3"/>
    <w:rsid w:val="007144D6"/>
    <w:rsid w:val="00716147"/>
    <w:rsid w:val="007163DE"/>
    <w:rsid w:val="00717647"/>
    <w:rsid w:val="00720E02"/>
    <w:rsid w:val="00723774"/>
    <w:rsid w:val="0073297B"/>
    <w:rsid w:val="00732F19"/>
    <w:rsid w:val="00733805"/>
    <w:rsid w:val="007352A0"/>
    <w:rsid w:val="00735D12"/>
    <w:rsid w:val="0073626D"/>
    <w:rsid w:val="00737006"/>
    <w:rsid w:val="00737346"/>
    <w:rsid w:val="00737CC5"/>
    <w:rsid w:val="00740FC2"/>
    <w:rsid w:val="00746A45"/>
    <w:rsid w:val="00750B70"/>
    <w:rsid w:val="00755A73"/>
    <w:rsid w:val="00756D24"/>
    <w:rsid w:val="00756E69"/>
    <w:rsid w:val="00757468"/>
    <w:rsid w:val="00762407"/>
    <w:rsid w:val="0076332F"/>
    <w:rsid w:val="007669EE"/>
    <w:rsid w:val="007670CF"/>
    <w:rsid w:val="00767163"/>
    <w:rsid w:val="00773E44"/>
    <w:rsid w:val="00774E1E"/>
    <w:rsid w:val="00777249"/>
    <w:rsid w:val="00781B43"/>
    <w:rsid w:val="0078229B"/>
    <w:rsid w:val="00782D01"/>
    <w:rsid w:val="00784E89"/>
    <w:rsid w:val="007850A3"/>
    <w:rsid w:val="00785B65"/>
    <w:rsid w:val="00790D1D"/>
    <w:rsid w:val="00792C66"/>
    <w:rsid w:val="0079338F"/>
    <w:rsid w:val="0079537B"/>
    <w:rsid w:val="007A073A"/>
    <w:rsid w:val="007A0B8E"/>
    <w:rsid w:val="007A1A67"/>
    <w:rsid w:val="007A239C"/>
    <w:rsid w:val="007A5C4B"/>
    <w:rsid w:val="007A737B"/>
    <w:rsid w:val="007B0718"/>
    <w:rsid w:val="007B0983"/>
    <w:rsid w:val="007B550E"/>
    <w:rsid w:val="007C4C75"/>
    <w:rsid w:val="007C7208"/>
    <w:rsid w:val="007C7572"/>
    <w:rsid w:val="007C7E57"/>
    <w:rsid w:val="007D19D9"/>
    <w:rsid w:val="007D2F23"/>
    <w:rsid w:val="007D3209"/>
    <w:rsid w:val="007D54F5"/>
    <w:rsid w:val="007D55EE"/>
    <w:rsid w:val="007D6E77"/>
    <w:rsid w:val="007D6F44"/>
    <w:rsid w:val="007E0752"/>
    <w:rsid w:val="007E2969"/>
    <w:rsid w:val="007E488A"/>
    <w:rsid w:val="007E56BA"/>
    <w:rsid w:val="007E7415"/>
    <w:rsid w:val="007E78DA"/>
    <w:rsid w:val="007F0D1B"/>
    <w:rsid w:val="007F1173"/>
    <w:rsid w:val="007F22CC"/>
    <w:rsid w:val="007F35DE"/>
    <w:rsid w:val="007F3ADE"/>
    <w:rsid w:val="007F48E5"/>
    <w:rsid w:val="007F49D3"/>
    <w:rsid w:val="00800936"/>
    <w:rsid w:val="00802002"/>
    <w:rsid w:val="00810863"/>
    <w:rsid w:val="00810D06"/>
    <w:rsid w:val="0081125D"/>
    <w:rsid w:val="00811811"/>
    <w:rsid w:val="0081591C"/>
    <w:rsid w:val="00815BA6"/>
    <w:rsid w:val="008173C3"/>
    <w:rsid w:val="00817D2F"/>
    <w:rsid w:val="00825890"/>
    <w:rsid w:val="008265D6"/>
    <w:rsid w:val="008322FD"/>
    <w:rsid w:val="008323CF"/>
    <w:rsid w:val="00834FBC"/>
    <w:rsid w:val="00835815"/>
    <w:rsid w:val="00837685"/>
    <w:rsid w:val="008408E8"/>
    <w:rsid w:val="008411E1"/>
    <w:rsid w:val="00843729"/>
    <w:rsid w:val="00843F19"/>
    <w:rsid w:val="00846A19"/>
    <w:rsid w:val="0084789F"/>
    <w:rsid w:val="008500E3"/>
    <w:rsid w:val="0085086F"/>
    <w:rsid w:val="00851454"/>
    <w:rsid w:val="008521C2"/>
    <w:rsid w:val="00852813"/>
    <w:rsid w:val="008529C7"/>
    <w:rsid w:val="0085371F"/>
    <w:rsid w:val="00853F91"/>
    <w:rsid w:val="0085454F"/>
    <w:rsid w:val="008555B8"/>
    <w:rsid w:val="0085647E"/>
    <w:rsid w:val="008567EF"/>
    <w:rsid w:val="00856F57"/>
    <w:rsid w:val="008608CD"/>
    <w:rsid w:val="00860C38"/>
    <w:rsid w:val="00864D4C"/>
    <w:rsid w:val="00865A13"/>
    <w:rsid w:val="00866C89"/>
    <w:rsid w:val="00867DDD"/>
    <w:rsid w:val="00870A2E"/>
    <w:rsid w:val="00871DBF"/>
    <w:rsid w:val="0087254B"/>
    <w:rsid w:val="00873547"/>
    <w:rsid w:val="008738A1"/>
    <w:rsid w:val="00873A15"/>
    <w:rsid w:val="00874DE7"/>
    <w:rsid w:val="00876644"/>
    <w:rsid w:val="00880F21"/>
    <w:rsid w:val="00881125"/>
    <w:rsid w:val="0088121B"/>
    <w:rsid w:val="00882A1D"/>
    <w:rsid w:val="00882B02"/>
    <w:rsid w:val="0088757D"/>
    <w:rsid w:val="008913B0"/>
    <w:rsid w:val="0089194A"/>
    <w:rsid w:val="00892ED0"/>
    <w:rsid w:val="0089301F"/>
    <w:rsid w:val="00893513"/>
    <w:rsid w:val="008944F5"/>
    <w:rsid w:val="008966C0"/>
    <w:rsid w:val="008979CC"/>
    <w:rsid w:val="008A0050"/>
    <w:rsid w:val="008A0834"/>
    <w:rsid w:val="008A1D30"/>
    <w:rsid w:val="008A3566"/>
    <w:rsid w:val="008A3767"/>
    <w:rsid w:val="008A3DB2"/>
    <w:rsid w:val="008A43AC"/>
    <w:rsid w:val="008A4BBC"/>
    <w:rsid w:val="008A4C20"/>
    <w:rsid w:val="008A5A66"/>
    <w:rsid w:val="008A60AA"/>
    <w:rsid w:val="008A6E08"/>
    <w:rsid w:val="008B0130"/>
    <w:rsid w:val="008B1F07"/>
    <w:rsid w:val="008B23C9"/>
    <w:rsid w:val="008B5EB5"/>
    <w:rsid w:val="008C3A6D"/>
    <w:rsid w:val="008C636E"/>
    <w:rsid w:val="008C6921"/>
    <w:rsid w:val="008C7097"/>
    <w:rsid w:val="008D1885"/>
    <w:rsid w:val="008D230B"/>
    <w:rsid w:val="008D25EC"/>
    <w:rsid w:val="008D2DA9"/>
    <w:rsid w:val="008D3281"/>
    <w:rsid w:val="008D3DC4"/>
    <w:rsid w:val="008D4772"/>
    <w:rsid w:val="008D5221"/>
    <w:rsid w:val="008E15E7"/>
    <w:rsid w:val="008E4242"/>
    <w:rsid w:val="008E447A"/>
    <w:rsid w:val="008E510A"/>
    <w:rsid w:val="008E5D93"/>
    <w:rsid w:val="008F07B9"/>
    <w:rsid w:val="008F60A5"/>
    <w:rsid w:val="009021CC"/>
    <w:rsid w:val="00902489"/>
    <w:rsid w:val="00904842"/>
    <w:rsid w:val="00905BC4"/>
    <w:rsid w:val="009062FE"/>
    <w:rsid w:val="00907703"/>
    <w:rsid w:val="009129E4"/>
    <w:rsid w:val="00912A58"/>
    <w:rsid w:val="00913831"/>
    <w:rsid w:val="009165E0"/>
    <w:rsid w:val="0092013F"/>
    <w:rsid w:val="00920771"/>
    <w:rsid w:val="0092095C"/>
    <w:rsid w:val="00921728"/>
    <w:rsid w:val="009237C2"/>
    <w:rsid w:val="009238A6"/>
    <w:rsid w:val="009238AA"/>
    <w:rsid w:val="00923E52"/>
    <w:rsid w:val="00924D15"/>
    <w:rsid w:val="00930738"/>
    <w:rsid w:val="0093420B"/>
    <w:rsid w:val="00934F71"/>
    <w:rsid w:val="009358F8"/>
    <w:rsid w:val="009404C8"/>
    <w:rsid w:val="00940E70"/>
    <w:rsid w:val="0094228A"/>
    <w:rsid w:val="00942BCE"/>
    <w:rsid w:val="00944D46"/>
    <w:rsid w:val="00945123"/>
    <w:rsid w:val="00945C4A"/>
    <w:rsid w:val="00946B70"/>
    <w:rsid w:val="00947971"/>
    <w:rsid w:val="009506AA"/>
    <w:rsid w:val="0095070A"/>
    <w:rsid w:val="00951427"/>
    <w:rsid w:val="00951FCF"/>
    <w:rsid w:val="009529C3"/>
    <w:rsid w:val="00953240"/>
    <w:rsid w:val="00953310"/>
    <w:rsid w:val="009538D2"/>
    <w:rsid w:val="00954201"/>
    <w:rsid w:val="00955129"/>
    <w:rsid w:val="0095621A"/>
    <w:rsid w:val="00956CE7"/>
    <w:rsid w:val="009601C7"/>
    <w:rsid w:val="009622B6"/>
    <w:rsid w:val="00962314"/>
    <w:rsid w:val="00962DB5"/>
    <w:rsid w:val="00964166"/>
    <w:rsid w:val="00965AED"/>
    <w:rsid w:val="00965DF1"/>
    <w:rsid w:val="0097056F"/>
    <w:rsid w:val="00972551"/>
    <w:rsid w:val="00974737"/>
    <w:rsid w:val="00977D37"/>
    <w:rsid w:val="00977D61"/>
    <w:rsid w:val="009806D3"/>
    <w:rsid w:val="00980F4E"/>
    <w:rsid w:val="009828D9"/>
    <w:rsid w:val="0098352B"/>
    <w:rsid w:val="00984010"/>
    <w:rsid w:val="00984115"/>
    <w:rsid w:val="00984CC3"/>
    <w:rsid w:val="00985BB7"/>
    <w:rsid w:val="00987F6B"/>
    <w:rsid w:val="009921C6"/>
    <w:rsid w:val="00993197"/>
    <w:rsid w:val="009942D0"/>
    <w:rsid w:val="00994F0B"/>
    <w:rsid w:val="00995445"/>
    <w:rsid w:val="00996AAA"/>
    <w:rsid w:val="00997D8E"/>
    <w:rsid w:val="009A1C0D"/>
    <w:rsid w:val="009A3655"/>
    <w:rsid w:val="009A3ADB"/>
    <w:rsid w:val="009A5DBB"/>
    <w:rsid w:val="009A7383"/>
    <w:rsid w:val="009B06F9"/>
    <w:rsid w:val="009B1654"/>
    <w:rsid w:val="009B1D0D"/>
    <w:rsid w:val="009B32EB"/>
    <w:rsid w:val="009B4171"/>
    <w:rsid w:val="009B581F"/>
    <w:rsid w:val="009C547C"/>
    <w:rsid w:val="009C64AF"/>
    <w:rsid w:val="009C6E9E"/>
    <w:rsid w:val="009C72A3"/>
    <w:rsid w:val="009D01A7"/>
    <w:rsid w:val="009D1BD3"/>
    <w:rsid w:val="009D3276"/>
    <w:rsid w:val="009D37B2"/>
    <w:rsid w:val="009D6061"/>
    <w:rsid w:val="009D7EED"/>
    <w:rsid w:val="009E0650"/>
    <w:rsid w:val="009E0E44"/>
    <w:rsid w:val="009E28DC"/>
    <w:rsid w:val="009E3114"/>
    <w:rsid w:val="009E3C23"/>
    <w:rsid w:val="009E6A40"/>
    <w:rsid w:val="009E6A90"/>
    <w:rsid w:val="009E7185"/>
    <w:rsid w:val="009E7787"/>
    <w:rsid w:val="009F23AC"/>
    <w:rsid w:val="009F27F5"/>
    <w:rsid w:val="009F4B82"/>
    <w:rsid w:val="009F65C2"/>
    <w:rsid w:val="00A00D62"/>
    <w:rsid w:val="00A00E54"/>
    <w:rsid w:val="00A012B2"/>
    <w:rsid w:val="00A01BED"/>
    <w:rsid w:val="00A0343E"/>
    <w:rsid w:val="00A04275"/>
    <w:rsid w:val="00A061B4"/>
    <w:rsid w:val="00A07EB0"/>
    <w:rsid w:val="00A104D3"/>
    <w:rsid w:val="00A118F1"/>
    <w:rsid w:val="00A12142"/>
    <w:rsid w:val="00A13170"/>
    <w:rsid w:val="00A14EF0"/>
    <w:rsid w:val="00A16681"/>
    <w:rsid w:val="00A16778"/>
    <w:rsid w:val="00A16A33"/>
    <w:rsid w:val="00A212F6"/>
    <w:rsid w:val="00A21BBB"/>
    <w:rsid w:val="00A22E78"/>
    <w:rsid w:val="00A244CD"/>
    <w:rsid w:val="00A256E1"/>
    <w:rsid w:val="00A25ACE"/>
    <w:rsid w:val="00A26F35"/>
    <w:rsid w:val="00A26FB9"/>
    <w:rsid w:val="00A27A0A"/>
    <w:rsid w:val="00A30482"/>
    <w:rsid w:val="00A312A7"/>
    <w:rsid w:val="00A31828"/>
    <w:rsid w:val="00A33596"/>
    <w:rsid w:val="00A37367"/>
    <w:rsid w:val="00A41277"/>
    <w:rsid w:val="00A413F5"/>
    <w:rsid w:val="00A41787"/>
    <w:rsid w:val="00A424CD"/>
    <w:rsid w:val="00A46012"/>
    <w:rsid w:val="00A5042F"/>
    <w:rsid w:val="00A51A09"/>
    <w:rsid w:val="00A5317D"/>
    <w:rsid w:val="00A532AC"/>
    <w:rsid w:val="00A53BB5"/>
    <w:rsid w:val="00A54061"/>
    <w:rsid w:val="00A55035"/>
    <w:rsid w:val="00A5510F"/>
    <w:rsid w:val="00A575F9"/>
    <w:rsid w:val="00A57F67"/>
    <w:rsid w:val="00A618FB"/>
    <w:rsid w:val="00A66A5F"/>
    <w:rsid w:val="00A66F43"/>
    <w:rsid w:val="00A671C9"/>
    <w:rsid w:val="00A70807"/>
    <w:rsid w:val="00A709F9"/>
    <w:rsid w:val="00A70FD5"/>
    <w:rsid w:val="00A71449"/>
    <w:rsid w:val="00A71641"/>
    <w:rsid w:val="00A72493"/>
    <w:rsid w:val="00A75853"/>
    <w:rsid w:val="00A760B0"/>
    <w:rsid w:val="00A77610"/>
    <w:rsid w:val="00A809A8"/>
    <w:rsid w:val="00A81FBB"/>
    <w:rsid w:val="00A8373C"/>
    <w:rsid w:val="00A842CF"/>
    <w:rsid w:val="00A846D1"/>
    <w:rsid w:val="00A90382"/>
    <w:rsid w:val="00A91FC9"/>
    <w:rsid w:val="00A92A00"/>
    <w:rsid w:val="00A946C3"/>
    <w:rsid w:val="00A9518B"/>
    <w:rsid w:val="00A9534B"/>
    <w:rsid w:val="00A95D9F"/>
    <w:rsid w:val="00A961C3"/>
    <w:rsid w:val="00AA0E70"/>
    <w:rsid w:val="00AA2244"/>
    <w:rsid w:val="00AA24D6"/>
    <w:rsid w:val="00AA2525"/>
    <w:rsid w:val="00AA2590"/>
    <w:rsid w:val="00AA2B1E"/>
    <w:rsid w:val="00AA2DDA"/>
    <w:rsid w:val="00AA2E80"/>
    <w:rsid w:val="00AA632A"/>
    <w:rsid w:val="00AA6933"/>
    <w:rsid w:val="00AA735F"/>
    <w:rsid w:val="00AA7C20"/>
    <w:rsid w:val="00AB06A1"/>
    <w:rsid w:val="00AB1CCD"/>
    <w:rsid w:val="00AB1D94"/>
    <w:rsid w:val="00AB4FB3"/>
    <w:rsid w:val="00AB52E4"/>
    <w:rsid w:val="00AC0AE7"/>
    <w:rsid w:val="00AC1CE4"/>
    <w:rsid w:val="00AC21EB"/>
    <w:rsid w:val="00AC29FA"/>
    <w:rsid w:val="00AC42AB"/>
    <w:rsid w:val="00AC54FC"/>
    <w:rsid w:val="00AC5F9B"/>
    <w:rsid w:val="00AD1A9E"/>
    <w:rsid w:val="00AD2105"/>
    <w:rsid w:val="00AD3B2A"/>
    <w:rsid w:val="00AD70F5"/>
    <w:rsid w:val="00AD7AD7"/>
    <w:rsid w:val="00AE1684"/>
    <w:rsid w:val="00AE293F"/>
    <w:rsid w:val="00AE2B9A"/>
    <w:rsid w:val="00AE2E44"/>
    <w:rsid w:val="00AE311E"/>
    <w:rsid w:val="00AE370B"/>
    <w:rsid w:val="00AE3B4D"/>
    <w:rsid w:val="00AE3B79"/>
    <w:rsid w:val="00AE3F7D"/>
    <w:rsid w:val="00AE4B6D"/>
    <w:rsid w:val="00AE4E15"/>
    <w:rsid w:val="00AE53B8"/>
    <w:rsid w:val="00AE67AF"/>
    <w:rsid w:val="00AE7E65"/>
    <w:rsid w:val="00AF01DE"/>
    <w:rsid w:val="00AF1215"/>
    <w:rsid w:val="00AF190A"/>
    <w:rsid w:val="00AF228C"/>
    <w:rsid w:val="00AF2408"/>
    <w:rsid w:val="00AF40C6"/>
    <w:rsid w:val="00AF6871"/>
    <w:rsid w:val="00B02AAD"/>
    <w:rsid w:val="00B03458"/>
    <w:rsid w:val="00B04814"/>
    <w:rsid w:val="00B04C52"/>
    <w:rsid w:val="00B057DE"/>
    <w:rsid w:val="00B06013"/>
    <w:rsid w:val="00B10061"/>
    <w:rsid w:val="00B101C5"/>
    <w:rsid w:val="00B119F7"/>
    <w:rsid w:val="00B11D75"/>
    <w:rsid w:val="00B120AF"/>
    <w:rsid w:val="00B121FB"/>
    <w:rsid w:val="00B13472"/>
    <w:rsid w:val="00B148E9"/>
    <w:rsid w:val="00B156C9"/>
    <w:rsid w:val="00B16834"/>
    <w:rsid w:val="00B16A12"/>
    <w:rsid w:val="00B175FD"/>
    <w:rsid w:val="00B17A35"/>
    <w:rsid w:val="00B17D1B"/>
    <w:rsid w:val="00B20893"/>
    <w:rsid w:val="00B22C29"/>
    <w:rsid w:val="00B2414C"/>
    <w:rsid w:val="00B244CB"/>
    <w:rsid w:val="00B24AAD"/>
    <w:rsid w:val="00B24D16"/>
    <w:rsid w:val="00B3045A"/>
    <w:rsid w:val="00B3114F"/>
    <w:rsid w:val="00B314DF"/>
    <w:rsid w:val="00B32757"/>
    <w:rsid w:val="00B32ED3"/>
    <w:rsid w:val="00B33B13"/>
    <w:rsid w:val="00B3444C"/>
    <w:rsid w:val="00B35E18"/>
    <w:rsid w:val="00B3632F"/>
    <w:rsid w:val="00B369A5"/>
    <w:rsid w:val="00B4209B"/>
    <w:rsid w:val="00B4353D"/>
    <w:rsid w:val="00B436A3"/>
    <w:rsid w:val="00B44A5B"/>
    <w:rsid w:val="00B46739"/>
    <w:rsid w:val="00B478A2"/>
    <w:rsid w:val="00B47D45"/>
    <w:rsid w:val="00B5522A"/>
    <w:rsid w:val="00B615D8"/>
    <w:rsid w:val="00B61F26"/>
    <w:rsid w:val="00B62133"/>
    <w:rsid w:val="00B67267"/>
    <w:rsid w:val="00B7181E"/>
    <w:rsid w:val="00B72D29"/>
    <w:rsid w:val="00B74319"/>
    <w:rsid w:val="00B74574"/>
    <w:rsid w:val="00B81B01"/>
    <w:rsid w:val="00B82985"/>
    <w:rsid w:val="00B8486E"/>
    <w:rsid w:val="00B85D04"/>
    <w:rsid w:val="00B861E8"/>
    <w:rsid w:val="00B86486"/>
    <w:rsid w:val="00B868F6"/>
    <w:rsid w:val="00B8778E"/>
    <w:rsid w:val="00B90BA9"/>
    <w:rsid w:val="00B90E4D"/>
    <w:rsid w:val="00B91335"/>
    <w:rsid w:val="00B918F3"/>
    <w:rsid w:val="00B92B22"/>
    <w:rsid w:val="00B93142"/>
    <w:rsid w:val="00B9334F"/>
    <w:rsid w:val="00B957C0"/>
    <w:rsid w:val="00B958A9"/>
    <w:rsid w:val="00B96C81"/>
    <w:rsid w:val="00BA24B5"/>
    <w:rsid w:val="00BA3447"/>
    <w:rsid w:val="00BA3FDC"/>
    <w:rsid w:val="00BA4055"/>
    <w:rsid w:val="00BA49D4"/>
    <w:rsid w:val="00BB0ADC"/>
    <w:rsid w:val="00BB10F4"/>
    <w:rsid w:val="00BB149A"/>
    <w:rsid w:val="00BB1997"/>
    <w:rsid w:val="00BB21BE"/>
    <w:rsid w:val="00BB460A"/>
    <w:rsid w:val="00BB57A8"/>
    <w:rsid w:val="00BB5EF4"/>
    <w:rsid w:val="00BB771A"/>
    <w:rsid w:val="00BC498E"/>
    <w:rsid w:val="00BC58C7"/>
    <w:rsid w:val="00BC623E"/>
    <w:rsid w:val="00BC69DC"/>
    <w:rsid w:val="00BD1AF5"/>
    <w:rsid w:val="00BD22D8"/>
    <w:rsid w:val="00BD2A4C"/>
    <w:rsid w:val="00BD3082"/>
    <w:rsid w:val="00BD5579"/>
    <w:rsid w:val="00BD5B78"/>
    <w:rsid w:val="00BD6B87"/>
    <w:rsid w:val="00BE00DA"/>
    <w:rsid w:val="00BE1E50"/>
    <w:rsid w:val="00BE24FC"/>
    <w:rsid w:val="00BE2B52"/>
    <w:rsid w:val="00BE2DA2"/>
    <w:rsid w:val="00BE34C1"/>
    <w:rsid w:val="00BE3ADE"/>
    <w:rsid w:val="00BE3F08"/>
    <w:rsid w:val="00BE4541"/>
    <w:rsid w:val="00BE4FF6"/>
    <w:rsid w:val="00BE5942"/>
    <w:rsid w:val="00BE5C93"/>
    <w:rsid w:val="00BE7542"/>
    <w:rsid w:val="00BF05E9"/>
    <w:rsid w:val="00BF1317"/>
    <w:rsid w:val="00BF546F"/>
    <w:rsid w:val="00BF6311"/>
    <w:rsid w:val="00BF645F"/>
    <w:rsid w:val="00BF74E3"/>
    <w:rsid w:val="00BF77B1"/>
    <w:rsid w:val="00C00FAF"/>
    <w:rsid w:val="00C066EB"/>
    <w:rsid w:val="00C10E2C"/>
    <w:rsid w:val="00C126B5"/>
    <w:rsid w:val="00C13509"/>
    <w:rsid w:val="00C13D96"/>
    <w:rsid w:val="00C1440E"/>
    <w:rsid w:val="00C153AD"/>
    <w:rsid w:val="00C20030"/>
    <w:rsid w:val="00C20284"/>
    <w:rsid w:val="00C20977"/>
    <w:rsid w:val="00C214A3"/>
    <w:rsid w:val="00C217D3"/>
    <w:rsid w:val="00C21B48"/>
    <w:rsid w:val="00C22158"/>
    <w:rsid w:val="00C2231B"/>
    <w:rsid w:val="00C22BE6"/>
    <w:rsid w:val="00C2319C"/>
    <w:rsid w:val="00C30E27"/>
    <w:rsid w:val="00C30EB5"/>
    <w:rsid w:val="00C310E2"/>
    <w:rsid w:val="00C31F5F"/>
    <w:rsid w:val="00C321AB"/>
    <w:rsid w:val="00C332C7"/>
    <w:rsid w:val="00C33743"/>
    <w:rsid w:val="00C33D69"/>
    <w:rsid w:val="00C343BC"/>
    <w:rsid w:val="00C37B9B"/>
    <w:rsid w:val="00C4044E"/>
    <w:rsid w:val="00C411DB"/>
    <w:rsid w:val="00C42427"/>
    <w:rsid w:val="00C453CB"/>
    <w:rsid w:val="00C4602E"/>
    <w:rsid w:val="00C52B51"/>
    <w:rsid w:val="00C534C4"/>
    <w:rsid w:val="00C55D71"/>
    <w:rsid w:val="00C55EE3"/>
    <w:rsid w:val="00C5622B"/>
    <w:rsid w:val="00C60A3C"/>
    <w:rsid w:val="00C610C3"/>
    <w:rsid w:val="00C61FB0"/>
    <w:rsid w:val="00C62353"/>
    <w:rsid w:val="00C64869"/>
    <w:rsid w:val="00C648AA"/>
    <w:rsid w:val="00C65D2F"/>
    <w:rsid w:val="00C66A51"/>
    <w:rsid w:val="00C66E92"/>
    <w:rsid w:val="00C70113"/>
    <w:rsid w:val="00C70B8D"/>
    <w:rsid w:val="00C70CD9"/>
    <w:rsid w:val="00C71A61"/>
    <w:rsid w:val="00C71CFB"/>
    <w:rsid w:val="00C71F86"/>
    <w:rsid w:val="00C72DF0"/>
    <w:rsid w:val="00C7310D"/>
    <w:rsid w:val="00C77093"/>
    <w:rsid w:val="00C80F2B"/>
    <w:rsid w:val="00C81523"/>
    <w:rsid w:val="00C83ABB"/>
    <w:rsid w:val="00C912E3"/>
    <w:rsid w:val="00C920E1"/>
    <w:rsid w:val="00C92526"/>
    <w:rsid w:val="00C9292B"/>
    <w:rsid w:val="00C96503"/>
    <w:rsid w:val="00C9691B"/>
    <w:rsid w:val="00C97305"/>
    <w:rsid w:val="00C97D13"/>
    <w:rsid w:val="00CA1748"/>
    <w:rsid w:val="00CA51EE"/>
    <w:rsid w:val="00CA65E3"/>
    <w:rsid w:val="00CB0477"/>
    <w:rsid w:val="00CB0918"/>
    <w:rsid w:val="00CB1D4B"/>
    <w:rsid w:val="00CB3358"/>
    <w:rsid w:val="00CB3A9F"/>
    <w:rsid w:val="00CB3B0F"/>
    <w:rsid w:val="00CB43EB"/>
    <w:rsid w:val="00CB4BE4"/>
    <w:rsid w:val="00CB6D93"/>
    <w:rsid w:val="00CB73C5"/>
    <w:rsid w:val="00CC0AB2"/>
    <w:rsid w:val="00CC156A"/>
    <w:rsid w:val="00CC3249"/>
    <w:rsid w:val="00CC326F"/>
    <w:rsid w:val="00CC589A"/>
    <w:rsid w:val="00CC7B8B"/>
    <w:rsid w:val="00CD040C"/>
    <w:rsid w:val="00CD0E0A"/>
    <w:rsid w:val="00CD479B"/>
    <w:rsid w:val="00CD5410"/>
    <w:rsid w:val="00CD630E"/>
    <w:rsid w:val="00CE072B"/>
    <w:rsid w:val="00CE275E"/>
    <w:rsid w:val="00CE5276"/>
    <w:rsid w:val="00CE6A0A"/>
    <w:rsid w:val="00CE6C82"/>
    <w:rsid w:val="00CE7BB9"/>
    <w:rsid w:val="00CE7CF4"/>
    <w:rsid w:val="00CF16DA"/>
    <w:rsid w:val="00CF1E96"/>
    <w:rsid w:val="00CF2ADC"/>
    <w:rsid w:val="00CF3290"/>
    <w:rsid w:val="00CF3605"/>
    <w:rsid w:val="00CF428B"/>
    <w:rsid w:val="00CF48FF"/>
    <w:rsid w:val="00CF4B33"/>
    <w:rsid w:val="00CF541F"/>
    <w:rsid w:val="00CF591C"/>
    <w:rsid w:val="00CF5C90"/>
    <w:rsid w:val="00CF7B21"/>
    <w:rsid w:val="00CF7B48"/>
    <w:rsid w:val="00D00F38"/>
    <w:rsid w:val="00D02CD5"/>
    <w:rsid w:val="00D040D3"/>
    <w:rsid w:val="00D042C0"/>
    <w:rsid w:val="00D04476"/>
    <w:rsid w:val="00D05E9B"/>
    <w:rsid w:val="00D06E6F"/>
    <w:rsid w:val="00D07237"/>
    <w:rsid w:val="00D10492"/>
    <w:rsid w:val="00D10A7F"/>
    <w:rsid w:val="00D116C6"/>
    <w:rsid w:val="00D11B96"/>
    <w:rsid w:val="00D11E67"/>
    <w:rsid w:val="00D11FED"/>
    <w:rsid w:val="00D13190"/>
    <w:rsid w:val="00D1489F"/>
    <w:rsid w:val="00D15E21"/>
    <w:rsid w:val="00D16572"/>
    <w:rsid w:val="00D167D8"/>
    <w:rsid w:val="00D23E86"/>
    <w:rsid w:val="00D25C89"/>
    <w:rsid w:val="00D25E4D"/>
    <w:rsid w:val="00D323AF"/>
    <w:rsid w:val="00D328E5"/>
    <w:rsid w:val="00D33855"/>
    <w:rsid w:val="00D36129"/>
    <w:rsid w:val="00D409D1"/>
    <w:rsid w:val="00D4100A"/>
    <w:rsid w:val="00D42B05"/>
    <w:rsid w:val="00D44F91"/>
    <w:rsid w:val="00D456D9"/>
    <w:rsid w:val="00D51CB9"/>
    <w:rsid w:val="00D51DF5"/>
    <w:rsid w:val="00D5290E"/>
    <w:rsid w:val="00D5356E"/>
    <w:rsid w:val="00D538EA"/>
    <w:rsid w:val="00D5470F"/>
    <w:rsid w:val="00D612B6"/>
    <w:rsid w:val="00D61BC8"/>
    <w:rsid w:val="00D621C7"/>
    <w:rsid w:val="00D63FF8"/>
    <w:rsid w:val="00D642D2"/>
    <w:rsid w:val="00D64BB1"/>
    <w:rsid w:val="00D650E6"/>
    <w:rsid w:val="00D66FEE"/>
    <w:rsid w:val="00D70822"/>
    <w:rsid w:val="00D70A9E"/>
    <w:rsid w:val="00D70E78"/>
    <w:rsid w:val="00D72B76"/>
    <w:rsid w:val="00D73285"/>
    <w:rsid w:val="00D742E1"/>
    <w:rsid w:val="00D74672"/>
    <w:rsid w:val="00D773A4"/>
    <w:rsid w:val="00D8062B"/>
    <w:rsid w:val="00D85194"/>
    <w:rsid w:val="00D85C42"/>
    <w:rsid w:val="00D862DB"/>
    <w:rsid w:val="00D86F62"/>
    <w:rsid w:val="00D87F56"/>
    <w:rsid w:val="00D905B7"/>
    <w:rsid w:val="00D9201D"/>
    <w:rsid w:val="00D92274"/>
    <w:rsid w:val="00D93F6B"/>
    <w:rsid w:val="00D95948"/>
    <w:rsid w:val="00D971AD"/>
    <w:rsid w:val="00D9757B"/>
    <w:rsid w:val="00D97697"/>
    <w:rsid w:val="00DA2606"/>
    <w:rsid w:val="00DA316B"/>
    <w:rsid w:val="00DA36D2"/>
    <w:rsid w:val="00DA39F4"/>
    <w:rsid w:val="00DA4B8F"/>
    <w:rsid w:val="00DA606B"/>
    <w:rsid w:val="00DA6ACB"/>
    <w:rsid w:val="00DB0430"/>
    <w:rsid w:val="00DB2E55"/>
    <w:rsid w:val="00DC26A5"/>
    <w:rsid w:val="00DC3D86"/>
    <w:rsid w:val="00DC4456"/>
    <w:rsid w:val="00DC4570"/>
    <w:rsid w:val="00DC5F88"/>
    <w:rsid w:val="00DC72F2"/>
    <w:rsid w:val="00DC754E"/>
    <w:rsid w:val="00DC79BB"/>
    <w:rsid w:val="00DD0811"/>
    <w:rsid w:val="00DD09D2"/>
    <w:rsid w:val="00DD13AF"/>
    <w:rsid w:val="00DD18FC"/>
    <w:rsid w:val="00DD219D"/>
    <w:rsid w:val="00DD3790"/>
    <w:rsid w:val="00DD4645"/>
    <w:rsid w:val="00DD740D"/>
    <w:rsid w:val="00DD74E4"/>
    <w:rsid w:val="00DE3011"/>
    <w:rsid w:val="00DE3889"/>
    <w:rsid w:val="00DE4CFD"/>
    <w:rsid w:val="00DE56FB"/>
    <w:rsid w:val="00DE56FE"/>
    <w:rsid w:val="00DF0FB8"/>
    <w:rsid w:val="00DF12F8"/>
    <w:rsid w:val="00DF310D"/>
    <w:rsid w:val="00DF33CF"/>
    <w:rsid w:val="00DF5BAC"/>
    <w:rsid w:val="00DF5C4D"/>
    <w:rsid w:val="00E00DD7"/>
    <w:rsid w:val="00E03335"/>
    <w:rsid w:val="00E0580E"/>
    <w:rsid w:val="00E05DB1"/>
    <w:rsid w:val="00E06274"/>
    <w:rsid w:val="00E069AA"/>
    <w:rsid w:val="00E06CEB"/>
    <w:rsid w:val="00E06FE8"/>
    <w:rsid w:val="00E10A41"/>
    <w:rsid w:val="00E11F57"/>
    <w:rsid w:val="00E12034"/>
    <w:rsid w:val="00E12573"/>
    <w:rsid w:val="00E131EF"/>
    <w:rsid w:val="00E14B17"/>
    <w:rsid w:val="00E20B73"/>
    <w:rsid w:val="00E211F6"/>
    <w:rsid w:val="00E21645"/>
    <w:rsid w:val="00E21965"/>
    <w:rsid w:val="00E21BAF"/>
    <w:rsid w:val="00E226C9"/>
    <w:rsid w:val="00E22BEF"/>
    <w:rsid w:val="00E2310C"/>
    <w:rsid w:val="00E245AA"/>
    <w:rsid w:val="00E25AE1"/>
    <w:rsid w:val="00E25C11"/>
    <w:rsid w:val="00E2654C"/>
    <w:rsid w:val="00E27B67"/>
    <w:rsid w:val="00E3510A"/>
    <w:rsid w:val="00E35306"/>
    <w:rsid w:val="00E36B2B"/>
    <w:rsid w:val="00E373BB"/>
    <w:rsid w:val="00E40EFD"/>
    <w:rsid w:val="00E46B68"/>
    <w:rsid w:val="00E46C52"/>
    <w:rsid w:val="00E46F13"/>
    <w:rsid w:val="00E53546"/>
    <w:rsid w:val="00E53DEB"/>
    <w:rsid w:val="00E54F3A"/>
    <w:rsid w:val="00E55E16"/>
    <w:rsid w:val="00E56798"/>
    <w:rsid w:val="00E572EF"/>
    <w:rsid w:val="00E63FFE"/>
    <w:rsid w:val="00E710B3"/>
    <w:rsid w:val="00E71F99"/>
    <w:rsid w:val="00E74DDA"/>
    <w:rsid w:val="00E756F2"/>
    <w:rsid w:val="00E77070"/>
    <w:rsid w:val="00E77761"/>
    <w:rsid w:val="00E80987"/>
    <w:rsid w:val="00E81669"/>
    <w:rsid w:val="00E818C0"/>
    <w:rsid w:val="00E84EDF"/>
    <w:rsid w:val="00E87B22"/>
    <w:rsid w:val="00E90D68"/>
    <w:rsid w:val="00E91138"/>
    <w:rsid w:val="00E9162D"/>
    <w:rsid w:val="00E91A35"/>
    <w:rsid w:val="00E93934"/>
    <w:rsid w:val="00E950C4"/>
    <w:rsid w:val="00E95E3F"/>
    <w:rsid w:val="00E97513"/>
    <w:rsid w:val="00EA0F86"/>
    <w:rsid w:val="00EA4319"/>
    <w:rsid w:val="00EA6F9F"/>
    <w:rsid w:val="00EB1DD6"/>
    <w:rsid w:val="00EB2B82"/>
    <w:rsid w:val="00EB4F4F"/>
    <w:rsid w:val="00EB547A"/>
    <w:rsid w:val="00EB5C51"/>
    <w:rsid w:val="00EB6DE2"/>
    <w:rsid w:val="00EB7546"/>
    <w:rsid w:val="00EB7AB0"/>
    <w:rsid w:val="00EB7EF1"/>
    <w:rsid w:val="00EC01D6"/>
    <w:rsid w:val="00EC1073"/>
    <w:rsid w:val="00EC127E"/>
    <w:rsid w:val="00EC414F"/>
    <w:rsid w:val="00EC50B3"/>
    <w:rsid w:val="00EC537D"/>
    <w:rsid w:val="00EC59EA"/>
    <w:rsid w:val="00EC7EB2"/>
    <w:rsid w:val="00ED006D"/>
    <w:rsid w:val="00ED0629"/>
    <w:rsid w:val="00ED070D"/>
    <w:rsid w:val="00ED0E0C"/>
    <w:rsid w:val="00ED2CF6"/>
    <w:rsid w:val="00ED457F"/>
    <w:rsid w:val="00ED575E"/>
    <w:rsid w:val="00ED5D97"/>
    <w:rsid w:val="00ED6573"/>
    <w:rsid w:val="00EE1EDB"/>
    <w:rsid w:val="00EE22D2"/>
    <w:rsid w:val="00EE2D5D"/>
    <w:rsid w:val="00EE48BB"/>
    <w:rsid w:val="00EE6BBF"/>
    <w:rsid w:val="00EE7281"/>
    <w:rsid w:val="00EE76FA"/>
    <w:rsid w:val="00EE7ECF"/>
    <w:rsid w:val="00EF079C"/>
    <w:rsid w:val="00EF707C"/>
    <w:rsid w:val="00F00A46"/>
    <w:rsid w:val="00F03673"/>
    <w:rsid w:val="00F03EBA"/>
    <w:rsid w:val="00F04FFC"/>
    <w:rsid w:val="00F05386"/>
    <w:rsid w:val="00F079A1"/>
    <w:rsid w:val="00F1008D"/>
    <w:rsid w:val="00F10B44"/>
    <w:rsid w:val="00F11744"/>
    <w:rsid w:val="00F127E1"/>
    <w:rsid w:val="00F163F8"/>
    <w:rsid w:val="00F16B4D"/>
    <w:rsid w:val="00F2059F"/>
    <w:rsid w:val="00F20F3C"/>
    <w:rsid w:val="00F218D2"/>
    <w:rsid w:val="00F221AD"/>
    <w:rsid w:val="00F22814"/>
    <w:rsid w:val="00F24316"/>
    <w:rsid w:val="00F24989"/>
    <w:rsid w:val="00F25070"/>
    <w:rsid w:val="00F27AF8"/>
    <w:rsid w:val="00F27D78"/>
    <w:rsid w:val="00F27E2E"/>
    <w:rsid w:val="00F31F14"/>
    <w:rsid w:val="00F33A24"/>
    <w:rsid w:val="00F343B5"/>
    <w:rsid w:val="00F34589"/>
    <w:rsid w:val="00F34A1C"/>
    <w:rsid w:val="00F351F0"/>
    <w:rsid w:val="00F371AE"/>
    <w:rsid w:val="00F406FE"/>
    <w:rsid w:val="00F41E17"/>
    <w:rsid w:val="00F4632A"/>
    <w:rsid w:val="00F4676F"/>
    <w:rsid w:val="00F53FEB"/>
    <w:rsid w:val="00F54203"/>
    <w:rsid w:val="00F54608"/>
    <w:rsid w:val="00F55907"/>
    <w:rsid w:val="00F55AC3"/>
    <w:rsid w:val="00F568FD"/>
    <w:rsid w:val="00F60C77"/>
    <w:rsid w:val="00F6292F"/>
    <w:rsid w:val="00F63FB6"/>
    <w:rsid w:val="00F655F6"/>
    <w:rsid w:val="00F67374"/>
    <w:rsid w:val="00F7050B"/>
    <w:rsid w:val="00F70BE0"/>
    <w:rsid w:val="00F736B7"/>
    <w:rsid w:val="00F738E2"/>
    <w:rsid w:val="00F7593C"/>
    <w:rsid w:val="00F76278"/>
    <w:rsid w:val="00F77D66"/>
    <w:rsid w:val="00F800FF"/>
    <w:rsid w:val="00F80421"/>
    <w:rsid w:val="00F8287B"/>
    <w:rsid w:val="00F82CBB"/>
    <w:rsid w:val="00F83026"/>
    <w:rsid w:val="00F84833"/>
    <w:rsid w:val="00F86775"/>
    <w:rsid w:val="00F8705F"/>
    <w:rsid w:val="00F87170"/>
    <w:rsid w:val="00F878DB"/>
    <w:rsid w:val="00F906CE"/>
    <w:rsid w:val="00F91A05"/>
    <w:rsid w:val="00F91B0C"/>
    <w:rsid w:val="00F9262A"/>
    <w:rsid w:val="00F92674"/>
    <w:rsid w:val="00F92CF8"/>
    <w:rsid w:val="00F93200"/>
    <w:rsid w:val="00F93E41"/>
    <w:rsid w:val="00F96148"/>
    <w:rsid w:val="00F96FD2"/>
    <w:rsid w:val="00FA08A3"/>
    <w:rsid w:val="00FA2B8F"/>
    <w:rsid w:val="00FA41F3"/>
    <w:rsid w:val="00FA603A"/>
    <w:rsid w:val="00FA68D3"/>
    <w:rsid w:val="00FA7147"/>
    <w:rsid w:val="00FB018B"/>
    <w:rsid w:val="00FB0D84"/>
    <w:rsid w:val="00FB0D8A"/>
    <w:rsid w:val="00FB1555"/>
    <w:rsid w:val="00FB308C"/>
    <w:rsid w:val="00FB33F1"/>
    <w:rsid w:val="00FB374A"/>
    <w:rsid w:val="00FB430C"/>
    <w:rsid w:val="00FB51A0"/>
    <w:rsid w:val="00FB647F"/>
    <w:rsid w:val="00FB691E"/>
    <w:rsid w:val="00FC038E"/>
    <w:rsid w:val="00FC117B"/>
    <w:rsid w:val="00FC153E"/>
    <w:rsid w:val="00FC26F7"/>
    <w:rsid w:val="00FC2A78"/>
    <w:rsid w:val="00FC35B2"/>
    <w:rsid w:val="00FC3771"/>
    <w:rsid w:val="00FC4D6F"/>
    <w:rsid w:val="00FC5272"/>
    <w:rsid w:val="00FC6766"/>
    <w:rsid w:val="00FC67B9"/>
    <w:rsid w:val="00FC6CF8"/>
    <w:rsid w:val="00FC73D9"/>
    <w:rsid w:val="00FD1377"/>
    <w:rsid w:val="00FD16FE"/>
    <w:rsid w:val="00FD2072"/>
    <w:rsid w:val="00FD2110"/>
    <w:rsid w:val="00FD35DD"/>
    <w:rsid w:val="00FD3771"/>
    <w:rsid w:val="00FD4130"/>
    <w:rsid w:val="00FD4876"/>
    <w:rsid w:val="00FD5F93"/>
    <w:rsid w:val="00FD6576"/>
    <w:rsid w:val="00FD7C51"/>
    <w:rsid w:val="00FE38C9"/>
    <w:rsid w:val="00FE3B44"/>
    <w:rsid w:val="00FE65A3"/>
    <w:rsid w:val="00FE7DFD"/>
    <w:rsid w:val="00FF04FC"/>
    <w:rsid w:val="00FF2757"/>
    <w:rsid w:val="00FF2A66"/>
    <w:rsid w:val="00FF2C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185"/>
    <o:shapelayout v:ext="edit">
      <o:idmap v:ext="edit" data="1"/>
    </o:shapelayout>
  </w:shapeDefaults>
  <w:decimalSymbol w:val=","/>
  <w:listSeparator w:val=";"/>
  <w14:docId w14:val="03D7186D"/>
  <w15:docId w15:val="{A08539F9-C539-41AA-83B7-DC4D1881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45F"/>
    <w:pPr>
      <w:spacing w:after="160" w:line="259" w:lineRule="auto"/>
    </w:pPr>
    <w:rPr>
      <w:rFonts w:asciiTheme="minorHAnsi" w:eastAsiaTheme="minorHAnsi" w:hAnsiTheme="minorHAnsi" w:cstheme="minorBidi"/>
      <w:sz w:val="22"/>
      <w:szCs w:val="22"/>
      <w:lang w:eastAsia="en-US"/>
    </w:rPr>
  </w:style>
  <w:style w:type="paragraph" w:styleId="Ttulo1">
    <w:name w:val="heading 1"/>
    <w:aliases w:val="PrimerTitulo"/>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aliases w:val="SegundoTitulo"/>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aliases w:val="TercerTitulo"/>
    <w:basedOn w:val="Normal"/>
    <w:next w:val="Normal"/>
    <w:link w:val="Ttulo3Car"/>
    <w:qFormat/>
    <w:pPr>
      <w:keepNext/>
      <w:spacing w:before="240" w:after="60"/>
      <w:outlineLvl w:val="2"/>
    </w:pPr>
    <w:rPr>
      <w:rFonts w:ascii="Arial" w:hAnsi="Arial" w:cs="Arial"/>
      <w:b/>
      <w:bCs/>
      <w:sz w:val="26"/>
      <w:szCs w:val="26"/>
    </w:rPr>
  </w:style>
  <w:style w:type="paragraph" w:styleId="Ttulo4">
    <w:name w:val="heading 4"/>
    <w:aliases w:val="CuartoTitulo"/>
    <w:basedOn w:val="Ttulo3"/>
    <w:next w:val="Normal"/>
    <w:link w:val="Ttulo4Car"/>
    <w:qFormat/>
    <w:rsid w:val="00B11D75"/>
    <w:pPr>
      <w:pBdr>
        <w:bottom w:val="single" w:sz="18" w:space="1" w:color="B9B9B9" w:themeColor="background2" w:themeShade="BF"/>
      </w:pBdr>
      <w:shd w:val="clear" w:color="auto" w:fill="EAEAEA" w:themeFill="accent3" w:themeFillTint="33"/>
      <w:tabs>
        <w:tab w:val="left" w:pos="720"/>
      </w:tabs>
      <w:spacing w:after="240"/>
      <w:ind w:left="864" w:hanging="864"/>
      <w:outlineLvl w:val="3"/>
    </w:pPr>
    <w:rPr>
      <w:rFonts w:ascii="Calibri" w:hAnsi="Calibri"/>
      <w:b w:val="0"/>
      <w:iCs/>
      <w:color w:val="000000" w:themeColor="text2" w:themeShade="80"/>
      <w:sz w:val="24"/>
      <w:szCs w:val="28"/>
    </w:rPr>
  </w:style>
  <w:style w:type="paragraph" w:styleId="Ttulo5">
    <w:name w:val="heading 5"/>
    <w:basedOn w:val="Normal"/>
    <w:next w:val="Normal"/>
    <w:link w:val="Ttulo5Car"/>
    <w:uiPriority w:val="9"/>
    <w:unhideWhenUsed/>
    <w:qFormat/>
    <w:rsid w:val="00B11D75"/>
    <w:pPr>
      <w:keepNext/>
      <w:keepLines/>
      <w:spacing w:before="200" w:line="276" w:lineRule="auto"/>
      <w:ind w:left="1859" w:hanging="1008"/>
      <w:jc w:val="both"/>
      <w:outlineLvl w:val="4"/>
    </w:pPr>
    <w:rPr>
      <w:rFonts w:asciiTheme="majorHAnsi" w:eastAsiaTheme="majorEastAsia" w:hAnsiTheme="majorHAnsi" w:cstheme="majorBidi"/>
      <w:color w:val="6E6E6E" w:themeColor="accent1" w:themeShade="7F"/>
    </w:rPr>
  </w:style>
  <w:style w:type="paragraph" w:styleId="Ttulo6">
    <w:name w:val="heading 6"/>
    <w:basedOn w:val="Normal"/>
    <w:next w:val="Normal"/>
    <w:link w:val="Ttulo6Car"/>
    <w:uiPriority w:val="9"/>
    <w:semiHidden/>
    <w:unhideWhenUsed/>
    <w:qFormat/>
    <w:rsid w:val="00B11D75"/>
    <w:pPr>
      <w:keepNext/>
      <w:keepLines/>
      <w:spacing w:before="200" w:line="276" w:lineRule="auto"/>
      <w:ind w:left="1152" w:hanging="1152"/>
      <w:jc w:val="both"/>
      <w:outlineLvl w:val="5"/>
    </w:pPr>
    <w:rPr>
      <w:rFonts w:asciiTheme="majorHAnsi" w:eastAsiaTheme="majorEastAsia" w:hAnsiTheme="majorHAnsi" w:cstheme="majorBidi"/>
      <w:i/>
      <w:iCs/>
      <w:color w:val="6E6E6E" w:themeColor="accent1" w:themeShade="7F"/>
    </w:rPr>
  </w:style>
  <w:style w:type="paragraph" w:styleId="Ttulo7">
    <w:name w:val="heading 7"/>
    <w:basedOn w:val="Normal"/>
    <w:next w:val="Normal"/>
    <w:link w:val="Ttulo7Car"/>
    <w:uiPriority w:val="9"/>
    <w:semiHidden/>
    <w:unhideWhenUsed/>
    <w:qFormat/>
    <w:rsid w:val="00B11D75"/>
    <w:pPr>
      <w:keepNext/>
      <w:keepLines/>
      <w:spacing w:before="200" w:line="276" w:lineRule="auto"/>
      <w:ind w:left="1438" w:hanging="1296"/>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B11D75"/>
    <w:pPr>
      <w:keepNext/>
      <w:keepLines/>
      <w:spacing w:before="200" w:line="276" w:lineRule="auto"/>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B11D75"/>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epartamentoCNMV">
    <w:name w:val="1. Departamento CNMV"/>
    <w:pPr>
      <w:framePr w:w="2760" w:h="900" w:hRule="exact" w:wrap="around" w:vAnchor="page" w:hAnchor="page" w:x="3120" w:y="852"/>
      <w:spacing w:line="240" w:lineRule="exact"/>
    </w:pPr>
    <w:rPr>
      <w:rFonts w:ascii="CelesteCaps-Regular" w:hAnsi="CelesteCaps-Regular"/>
      <w:b/>
      <w:lang w:val="en-GB"/>
    </w:rPr>
  </w:style>
  <w:style w:type="character" w:customStyle="1" w:styleId="1DepartamentoCNMVCarCar">
    <w:name w:val="1. Departamento CNMV Car Car"/>
    <w:rPr>
      <w:rFonts w:ascii="CelesteCaps-Regular" w:hAnsi="CelesteCaps-Regular"/>
      <w:b/>
      <w:lang w:val="en-GB" w:eastAsia="es-ES" w:bidi="ar-SA"/>
    </w:rPr>
  </w:style>
  <w:style w:type="paragraph" w:customStyle="1" w:styleId="4CamposdeldestinatarioCNMV">
    <w:name w:val="4. Campos del destinatario CNMV"/>
    <w:basedOn w:val="Normal"/>
    <w:pPr>
      <w:spacing w:line="280" w:lineRule="exact"/>
      <w:ind w:left="3972"/>
    </w:pPr>
    <w:rPr>
      <w:rFonts w:ascii="Myriad Pro" w:hAnsi="Myriad Pro"/>
      <w:sz w:val="20"/>
    </w:rPr>
  </w:style>
  <w:style w:type="paragraph" w:customStyle="1" w:styleId="3TelfonoywebCNMV">
    <w:name w:val="3. Teléfono y web CNMV"/>
    <w:basedOn w:val="1DepartamentoCNMV"/>
    <w:pPr>
      <w:framePr w:w="1701" w:wrap="around" w:x="9357"/>
    </w:pPr>
    <w:rPr>
      <w:rFonts w:ascii="Celeste-Regular" w:hAnsi="Celeste-Regular"/>
      <w:b w:val="0"/>
    </w:rPr>
  </w:style>
  <w:style w:type="paragraph" w:customStyle="1" w:styleId="5FechadelacartaCNMV">
    <w:name w:val="5. Fecha de la carta CNMV"/>
    <w:basedOn w:val="4CamposdeldestinatarioCNMV"/>
    <w:pPr>
      <w:spacing w:before="1134" w:after="851"/>
    </w:pPr>
  </w:style>
  <w:style w:type="paragraph" w:customStyle="1" w:styleId="8DespedidadecartaCNMV">
    <w:name w:val="8. Despedida de carta CNMV"/>
    <w:basedOn w:val="7TextobasedelacartaCNMV"/>
    <w:pPr>
      <w:spacing w:before="480"/>
    </w:pPr>
    <w:rPr>
      <w:lang w:val="es-ES"/>
    </w:rPr>
  </w:style>
  <w:style w:type="paragraph" w:customStyle="1" w:styleId="7TextobasedelacartaCNMV">
    <w:name w:val="7. Texto base de la carta CNMV"/>
    <w:basedOn w:val="Normal"/>
    <w:pPr>
      <w:spacing w:before="240" w:line="280" w:lineRule="exact"/>
    </w:pPr>
    <w:rPr>
      <w:rFonts w:ascii="Myriad Pro" w:hAnsi="Myriad Pro"/>
      <w:sz w:val="20"/>
      <w:szCs w:val="20"/>
      <w:lang w:val="en-GB"/>
    </w:rPr>
  </w:style>
  <w:style w:type="paragraph" w:customStyle="1" w:styleId="9AutordelacartaCNMV">
    <w:name w:val="9. Autor de la carta CNMV"/>
    <w:basedOn w:val="7TextobasedelacartaCNMV"/>
    <w:pPr>
      <w:spacing w:before="1400"/>
    </w:pPr>
    <w:rPr>
      <w:lang w:val="es-ES"/>
    </w:rPr>
  </w:style>
  <w:style w:type="paragraph" w:customStyle="1" w:styleId="91CargodelautordelacartaCNMV">
    <w:name w:val="9.1. Cargo del autor de la carta CNMV"/>
    <w:basedOn w:val="7TextobasedelacartaCNMV"/>
    <w:pPr>
      <w:spacing w:before="0"/>
    </w:pPr>
    <w:rPr>
      <w:i/>
      <w:lang w:val="es-ES"/>
    </w:rPr>
  </w:style>
  <w:style w:type="paragraph" w:customStyle="1" w:styleId="2DireccinCNMV">
    <w:name w:val="2. Dirección CNMV"/>
    <w:basedOn w:val="Normal"/>
    <w:pPr>
      <w:framePr w:w="2760" w:h="900" w:hRule="exact" w:wrap="around" w:vAnchor="page" w:hAnchor="page" w:x="6238" w:y="852"/>
      <w:spacing w:line="240" w:lineRule="exact"/>
    </w:pPr>
    <w:rPr>
      <w:rFonts w:ascii="Celeste-Regular" w:hAnsi="Celeste-Regular"/>
      <w:sz w:val="20"/>
      <w:szCs w:val="20"/>
      <w:lang w:val="en-GB"/>
    </w:rPr>
  </w:style>
  <w:style w:type="paragraph" w:customStyle="1" w:styleId="6Saludooentradadecarta">
    <w:name w:val="6. Saludo o entrada de carta"/>
    <w:basedOn w:val="7TextobasedelacartaCNMV"/>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link w:val="TextodegloboCar"/>
    <w:uiPriority w:val="99"/>
    <w:semiHidden/>
    <w:rsid w:val="00511D76"/>
    <w:rPr>
      <w:rFonts w:ascii="Tahoma" w:hAnsi="Tahoma" w:cs="Tahoma"/>
      <w:sz w:val="16"/>
      <w:szCs w:val="16"/>
    </w:rPr>
  </w:style>
  <w:style w:type="character" w:styleId="Textoennegrita">
    <w:name w:val="Strong"/>
    <w:qFormat/>
    <w:rsid w:val="00243C88"/>
    <w:rPr>
      <w:b/>
      <w:bCs/>
    </w:rPr>
  </w:style>
  <w:style w:type="paragraph" w:styleId="Prrafodelista">
    <w:name w:val="List Paragraph"/>
    <w:aliases w:val="Dot pt,List Paragraph1,Colorful List - Accent 11,No Spacing1,List Paragraph Char Char Char,Indicator Text,Numbered Para 1,Bullet 1,F5 List Paragraph,Bullet Points,List Paragraph2,List Paragraph12,MAIN CONTENT,Normal numbered,OBC Bullet"/>
    <w:basedOn w:val="Normal"/>
    <w:link w:val="PrrafodelistaCar"/>
    <w:uiPriority w:val="34"/>
    <w:qFormat/>
    <w:rsid w:val="006848DA"/>
    <w:pPr>
      <w:spacing w:after="200" w:line="276" w:lineRule="auto"/>
      <w:ind w:left="720"/>
      <w:contextualSpacing/>
    </w:pPr>
  </w:style>
  <w:style w:type="character" w:customStyle="1" w:styleId="Ttulo4Car">
    <w:name w:val="Título 4 Car"/>
    <w:aliases w:val="CuartoTitulo Car"/>
    <w:basedOn w:val="Fuentedeprrafopredeter"/>
    <w:link w:val="Ttulo4"/>
    <w:rsid w:val="00B11D75"/>
    <w:rPr>
      <w:rFonts w:ascii="Calibri" w:hAnsi="Calibri" w:cs="Arial"/>
      <w:bCs/>
      <w:iCs/>
      <w:color w:val="000000" w:themeColor="text2" w:themeShade="80"/>
      <w:sz w:val="24"/>
      <w:szCs w:val="28"/>
      <w:shd w:val="clear" w:color="auto" w:fill="EAEAEA" w:themeFill="accent3" w:themeFillTint="33"/>
    </w:rPr>
  </w:style>
  <w:style w:type="character" w:customStyle="1" w:styleId="Ttulo5Car">
    <w:name w:val="Título 5 Car"/>
    <w:basedOn w:val="Fuentedeprrafopredeter"/>
    <w:link w:val="Ttulo5"/>
    <w:uiPriority w:val="9"/>
    <w:rsid w:val="00B11D75"/>
    <w:rPr>
      <w:rFonts w:asciiTheme="majorHAnsi" w:eastAsiaTheme="majorEastAsia" w:hAnsiTheme="majorHAnsi" w:cstheme="majorBidi"/>
      <w:color w:val="6E6E6E" w:themeColor="accent1" w:themeShade="7F"/>
      <w:sz w:val="22"/>
      <w:szCs w:val="22"/>
      <w:lang w:eastAsia="en-US"/>
    </w:rPr>
  </w:style>
  <w:style w:type="character" w:customStyle="1" w:styleId="Ttulo6Car">
    <w:name w:val="Título 6 Car"/>
    <w:basedOn w:val="Fuentedeprrafopredeter"/>
    <w:link w:val="Ttulo6"/>
    <w:uiPriority w:val="9"/>
    <w:semiHidden/>
    <w:rsid w:val="00B11D75"/>
    <w:rPr>
      <w:rFonts w:asciiTheme="majorHAnsi" w:eastAsiaTheme="majorEastAsia" w:hAnsiTheme="majorHAnsi" w:cstheme="majorBidi"/>
      <w:i/>
      <w:iCs/>
      <w:color w:val="6E6E6E" w:themeColor="accent1" w:themeShade="7F"/>
      <w:sz w:val="22"/>
      <w:szCs w:val="22"/>
      <w:lang w:eastAsia="en-US"/>
    </w:rPr>
  </w:style>
  <w:style w:type="character" w:customStyle="1" w:styleId="Ttulo7Car">
    <w:name w:val="Título 7 Car"/>
    <w:basedOn w:val="Fuentedeprrafopredeter"/>
    <w:link w:val="Ttulo7"/>
    <w:uiPriority w:val="9"/>
    <w:semiHidden/>
    <w:rsid w:val="00B11D75"/>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B11D75"/>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B11D75"/>
    <w:rPr>
      <w:rFonts w:asciiTheme="majorHAnsi" w:eastAsiaTheme="majorEastAsia" w:hAnsiTheme="majorHAnsi" w:cstheme="majorBidi"/>
      <w:i/>
      <w:iCs/>
      <w:color w:val="404040" w:themeColor="text1" w:themeTint="BF"/>
      <w:lang w:eastAsia="en-US"/>
    </w:rPr>
  </w:style>
  <w:style w:type="character" w:customStyle="1" w:styleId="Ttulo1Car">
    <w:name w:val="Título 1 Car"/>
    <w:aliases w:val="PrimerTitulo Car"/>
    <w:basedOn w:val="Fuentedeprrafopredeter"/>
    <w:link w:val="Ttulo1"/>
    <w:rsid w:val="00B11D75"/>
    <w:rPr>
      <w:rFonts w:ascii="Arial" w:hAnsi="Arial" w:cs="Arial"/>
      <w:b/>
      <w:bCs/>
      <w:kern w:val="32"/>
      <w:sz w:val="32"/>
      <w:szCs w:val="32"/>
    </w:rPr>
  </w:style>
  <w:style w:type="character" w:customStyle="1" w:styleId="SombreadoRelleno">
    <w:name w:val="SombreadoRelleno"/>
    <w:rsid w:val="003E246F"/>
    <w:rPr>
      <w:rFonts w:ascii="Arial" w:hAnsi="Arial" w:cs="Arial"/>
      <w:sz w:val="18"/>
      <w:shd w:val="clear" w:color="auto" w:fill="E6E6E6"/>
    </w:rPr>
  </w:style>
  <w:style w:type="table" w:styleId="Tablaconcuadrcula">
    <w:name w:val="Table Grid"/>
    <w:basedOn w:val="Tablanormal"/>
    <w:uiPriority w:val="59"/>
    <w:rsid w:val="003E246F"/>
    <w:rPr>
      <w:rFonts w:ascii="Arial" w:hAnsi="Arial"/>
      <w:sz w:val="18"/>
    </w:rPr>
    <w:tblP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tcPr>
      <w:vAlign w:val="center"/>
    </w:tcPr>
  </w:style>
  <w:style w:type="paragraph" w:customStyle="1" w:styleId="Vietas1">
    <w:name w:val="Viñetas1"/>
    <w:basedOn w:val="Normal"/>
    <w:next w:val="Normal"/>
    <w:rsid w:val="006557F5"/>
    <w:pPr>
      <w:tabs>
        <w:tab w:val="right" w:pos="8280"/>
      </w:tabs>
      <w:spacing w:before="120" w:after="120"/>
      <w:jc w:val="both"/>
    </w:pPr>
    <w:rPr>
      <w:rFonts w:ascii="Calibri" w:hAnsi="Calibri"/>
      <w:b/>
      <w:szCs w:val="18"/>
    </w:rPr>
  </w:style>
  <w:style w:type="character" w:customStyle="1" w:styleId="PiedepginaCar">
    <w:name w:val="Pie de página Car"/>
    <w:basedOn w:val="Fuentedeprrafopredeter"/>
    <w:link w:val="Piedepgina"/>
    <w:uiPriority w:val="99"/>
    <w:rsid w:val="0049312E"/>
    <w:rPr>
      <w:sz w:val="24"/>
      <w:szCs w:val="24"/>
    </w:rPr>
  </w:style>
  <w:style w:type="character" w:styleId="Hipervnculo">
    <w:name w:val="Hyperlink"/>
    <w:basedOn w:val="Fuentedeprrafopredeter"/>
    <w:unhideWhenUsed/>
    <w:rsid w:val="003D7357"/>
    <w:rPr>
      <w:color w:val="5F5F5F" w:themeColor="hyperlink"/>
      <w:u w:val="single"/>
    </w:rPr>
  </w:style>
  <w:style w:type="character" w:customStyle="1" w:styleId="QuestionnoteCharChar1">
    <w:name w:val="Question note Char Char1"/>
    <w:link w:val="QuestionnoteChar"/>
    <w:locked/>
    <w:rsid w:val="003D7357"/>
    <w:rPr>
      <w:rFonts w:ascii="Arial" w:hAnsi="Arial" w:cs="Arial"/>
      <w:sz w:val="18"/>
      <w:lang w:val="en-GB" w:eastAsia="en-GB"/>
    </w:rPr>
  </w:style>
  <w:style w:type="paragraph" w:customStyle="1" w:styleId="QuestionnoteChar">
    <w:name w:val="Question note Char"/>
    <w:basedOn w:val="Normal"/>
    <w:link w:val="QuestionnoteCharChar1"/>
    <w:rsid w:val="003D7357"/>
    <w:pPr>
      <w:tabs>
        <w:tab w:val="right" w:pos="-142"/>
      </w:tabs>
      <w:spacing w:after="40" w:line="240" w:lineRule="exact"/>
      <w:ind w:right="731"/>
      <w:outlineLvl w:val="0"/>
    </w:pPr>
    <w:rPr>
      <w:rFonts w:ascii="Arial" w:hAnsi="Arial" w:cs="Arial"/>
      <w:sz w:val="18"/>
      <w:szCs w:val="20"/>
      <w:lang w:val="en-GB" w:eastAsia="en-GB"/>
    </w:rPr>
  </w:style>
  <w:style w:type="paragraph" w:customStyle="1" w:styleId="Default">
    <w:name w:val="Default"/>
    <w:rsid w:val="003D7357"/>
    <w:pPr>
      <w:autoSpaceDE w:val="0"/>
      <w:autoSpaceDN w:val="0"/>
      <w:adjustRightInd w:val="0"/>
    </w:pPr>
    <w:rPr>
      <w:rFonts w:ascii="EUAlbertina" w:hAnsi="EUAlbertina" w:cs="EUAlbertina"/>
      <w:color w:val="000000"/>
      <w:sz w:val="24"/>
      <w:szCs w:val="24"/>
    </w:rPr>
  </w:style>
  <w:style w:type="paragraph" w:styleId="Sangradetextonormal">
    <w:name w:val="Body Text Indent"/>
    <w:basedOn w:val="Normal"/>
    <w:link w:val="SangradetextonormalCar"/>
    <w:rsid w:val="003A4F05"/>
    <w:pPr>
      <w:ind w:left="851"/>
      <w:jc w:val="both"/>
    </w:pPr>
    <w:rPr>
      <w:rFonts w:ascii="Bookman Old Style" w:hAnsi="Bookman Old Style"/>
      <w:szCs w:val="20"/>
      <w:lang w:val="es-ES_tradnl"/>
    </w:rPr>
  </w:style>
  <w:style w:type="character" w:customStyle="1" w:styleId="SangradetextonormalCar">
    <w:name w:val="Sangría de texto normal Car"/>
    <w:basedOn w:val="Fuentedeprrafopredeter"/>
    <w:link w:val="Sangradetextonormal"/>
    <w:rsid w:val="003A4F05"/>
    <w:rPr>
      <w:rFonts w:ascii="Bookman Old Style" w:hAnsi="Bookman Old Style"/>
      <w:sz w:val="22"/>
      <w:lang w:val="es-ES_tradnl"/>
    </w:rPr>
  </w:style>
  <w:style w:type="paragraph" w:styleId="Textonotapie">
    <w:name w:val="footnote text"/>
    <w:basedOn w:val="Normal"/>
    <w:link w:val="TextonotapieCar"/>
    <w:rsid w:val="006607DE"/>
    <w:rPr>
      <w:sz w:val="20"/>
      <w:szCs w:val="20"/>
    </w:rPr>
  </w:style>
  <w:style w:type="character" w:customStyle="1" w:styleId="TextonotapieCar">
    <w:name w:val="Texto nota pie Car"/>
    <w:basedOn w:val="Fuentedeprrafopredeter"/>
    <w:link w:val="Textonotapie"/>
    <w:rsid w:val="006607DE"/>
  </w:style>
  <w:style w:type="character" w:styleId="Refdenotaalpie">
    <w:name w:val="footnote reference"/>
    <w:basedOn w:val="Fuentedeprrafopredeter"/>
    <w:rsid w:val="006607DE"/>
    <w:rPr>
      <w:vertAlign w:val="superscript"/>
    </w:rPr>
  </w:style>
  <w:style w:type="character" w:styleId="Hipervnculovisitado">
    <w:name w:val="FollowedHyperlink"/>
    <w:basedOn w:val="Fuentedeprrafopredeter"/>
    <w:uiPriority w:val="99"/>
    <w:rsid w:val="00701E86"/>
    <w:rPr>
      <w:color w:val="919191" w:themeColor="followedHyperlink"/>
      <w:u w:val="single"/>
    </w:rPr>
  </w:style>
  <w:style w:type="character" w:styleId="Refdecomentario">
    <w:name w:val="annotation reference"/>
    <w:basedOn w:val="Fuentedeprrafopredeter"/>
    <w:unhideWhenUsed/>
    <w:rsid w:val="00AA2DDA"/>
    <w:rPr>
      <w:sz w:val="16"/>
      <w:szCs w:val="16"/>
    </w:rPr>
  </w:style>
  <w:style w:type="paragraph" w:styleId="Textocomentario">
    <w:name w:val="annotation text"/>
    <w:basedOn w:val="Normal"/>
    <w:link w:val="TextocomentarioCar"/>
    <w:unhideWhenUsed/>
    <w:rsid w:val="00AA2DDA"/>
    <w:pPr>
      <w:spacing w:after="200"/>
    </w:pPr>
    <w:rPr>
      <w:sz w:val="20"/>
      <w:szCs w:val="20"/>
    </w:rPr>
  </w:style>
  <w:style w:type="character" w:customStyle="1" w:styleId="TextocomentarioCar">
    <w:name w:val="Texto comentario Car"/>
    <w:basedOn w:val="Fuentedeprrafopredeter"/>
    <w:link w:val="Textocomentario"/>
    <w:rsid w:val="00AA2DDA"/>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AF190A"/>
    <w:pPr>
      <w:spacing w:after="0"/>
    </w:pPr>
    <w:rPr>
      <w:rFonts w:ascii="Times New Roman" w:eastAsia="Times New Roman" w:hAnsi="Times New Roman" w:cs="Times New Roman"/>
      <w:b/>
      <w:bCs/>
      <w:lang w:eastAsia="es-ES"/>
    </w:rPr>
  </w:style>
  <w:style w:type="character" w:customStyle="1" w:styleId="AsuntodelcomentarioCar">
    <w:name w:val="Asunto del comentario Car"/>
    <w:basedOn w:val="TextocomentarioCar"/>
    <w:link w:val="Asuntodelcomentario"/>
    <w:uiPriority w:val="99"/>
    <w:semiHidden/>
    <w:rsid w:val="00AF190A"/>
    <w:rPr>
      <w:rFonts w:asciiTheme="minorHAnsi" w:eastAsiaTheme="minorHAnsi" w:hAnsiTheme="minorHAnsi" w:cstheme="minorBidi"/>
      <w:b/>
      <w:bCs/>
      <w:lang w:eastAsia="en-US"/>
    </w:rPr>
  </w:style>
  <w:style w:type="paragraph" w:styleId="Textoindependiente2">
    <w:name w:val="Body Text 2"/>
    <w:basedOn w:val="Normal"/>
    <w:link w:val="Textoindependiente2Car"/>
    <w:uiPriority w:val="99"/>
    <w:unhideWhenUsed/>
    <w:rsid w:val="00D23E86"/>
    <w:pPr>
      <w:spacing w:after="120" w:line="480" w:lineRule="auto"/>
    </w:pPr>
  </w:style>
  <w:style w:type="character" w:customStyle="1" w:styleId="Textoindependiente2Car">
    <w:name w:val="Texto independiente 2 Car"/>
    <w:basedOn w:val="Fuentedeprrafopredeter"/>
    <w:link w:val="Textoindependiente2"/>
    <w:uiPriority w:val="99"/>
    <w:rsid w:val="00D23E86"/>
    <w:rPr>
      <w:sz w:val="24"/>
      <w:szCs w:val="24"/>
    </w:rPr>
  </w:style>
  <w:style w:type="character" w:customStyle="1" w:styleId="CaracterRojo">
    <w:name w:val="CaracterRojo"/>
    <w:basedOn w:val="Fuentedeprrafopredeter"/>
    <w:rsid w:val="00D23E86"/>
    <w:rPr>
      <w:b/>
      <w:color w:val="AD2144"/>
    </w:rPr>
  </w:style>
  <w:style w:type="character" w:customStyle="1" w:styleId="Ttulo2Car">
    <w:name w:val="Título 2 Car"/>
    <w:aliases w:val="SegundoTitulo Car"/>
    <w:basedOn w:val="Fuentedeprrafopredeter"/>
    <w:link w:val="Ttulo2"/>
    <w:rsid w:val="00837685"/>
    <w:rPr>
      <w:rFonts w:ascii="Arial" w:hAnsi="Arial" w:cs="Arial"/>
      <w:b/>
      <w:bCs/>
      <w:i/>
      <w:iCs/>
      <w:sz w:val="28"/>
      <w:szCs w:val="28"/>
    </w:rPr>
  </w:style>
  <w:style w:type="character" w:customStyle="1" w:styleId="sombreadorelleno0">
    <w:name w:val="sombreadorelleno"/>
    <w:rsid w:val="00BF6311"/>
    <w:rPr>
      <w:sz w:val="18"/>
      <w:bdr w:val="none" w:sz="0" w:space="0" w:color="auto" w:frame="1"/>
      <w:shd w:val="clear" w:color="auto" w:fill="E6E6E6"/>
    </w:rPr>
  </w:style>
  <w:style w:type="character" w:styleId="Textodelmarcadordeposicin">
    <w:name w:val="Placeholder Text"/>
    <w:basedOn w:val="Fuentedeprrafopredeter"/>
    <w:uiPriority w:val="99"/>
    <w:semiHidden/>
    <w:rsid w:val="0030450A"/>
    <w:rPr>
      <w:color w:val="808080"/>
    </w:rPr>
  </w:style>
  <w:style w:type="character" w:customStyle="1" w:styleId="TextodegloboCar">
    <w:name w:val="Texto de globo Car"/>
    <w:basedOn w:val="Fuentedeprrafopredeter"/>
    <w:link w:val="Textodeglobo"/>
    <w:uiPriority w:val="99"/>
    <w:semiHidden/>
    <w:rsid w:val="0030450A"/>
    <w:rPr>
      <w:rFonts w:ascii="Tahoma" w:hAnsi="Tahoma" w:cs="Tahoma"/>
      <w:sz w:val="16"/>
      <w:szCs w:val="16"/>
    </w:rPr>
  </w:style>
  <w:style w:type="paragraph" w:styleId="Revisin">
    <w:name w:val="Revision"/>
    <w:hidden/>
    <w:uiPriority w:val="99"/>
    <w:semiHidden/>
    <w:rsid w:val="0030450A"/>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0450A"/>
    <w:rPr>
      <w:sz w:val="24"/>
      <w:szCs w:val="24"/>
    </w:rPr>
  </w:style>
  <w:style w:type="character" w:styleId="Mencinsinresolver">
    <w:name w:val="Unresolved Mention"/>
    <w:basedOn w:val="Fuentedeprrafopredeter"/>
    <w:uiPriority w:val="99"/>
    <w:semiHidden/>
    <w:unhideWhenUsed/>
    <w:rsid w:val="0011766F"/>
    <w:rPr>
      <w:color w:val="605E5C"/>
      <w:shd w:val="clear" w:color="auto" w:fill="E1DFDD"/>
    </w:rPr>
  </w:style>
  <w:style w:type="character" w:customStyle="1" w:styleId="PrrafodelistaCar">
    <w:name w:val="Párrafo de lista Car"/>
    <w:aliases w:val="Dot pt Car,List Paragraph1 Car,Colorful List - Accent 11 Car,No Spacing1 Car,List Paragraph Char Char Char Car,Indicator Text Car,Numbered Para 1 Car,Bullet 1 Car,F5 List Paragraph Car,Bullet Points Car,List Paragraph2 Car"/>
    <w:basedOn w:val="Fuentedeprrafopredeter"/>
    <w:link w:val="Prrafodelista"/>
    <w:uiPriority w:val="34"/>
    <w:locked/>
    <w:rsid w:val="008608CD"/>
    <w:rPr>
      <w:rFonts w:asciiTheme="minorHAnsi" w:eastAsiaTheme="minorHAnsi" w:hAnsiTheme="minorHAnsi" w:cstheme="minorBidi"/>
      <w:sz w:val="22"/>
      <w:szCs w:val="22"/>
      <w:lang w:eastAsia="en-US"/>
    </w:rPr>
  </w:style>
  <w:style w:type="paragraph" w:customStyle="1" w:styleId="TextoTablaRellenarUsuario">
    <w:name w:val="TextoTablaRellenarUsuario"/>
    <w:basedOn w:val="Normal"/>
    <w:rsid w:val="005E24BA"/>
    <w:pPr>
      <w:jc w:val="both"/>
    </w:pPr>
    <w:rPr>
      <w:rFonts w:ascii="Arial" w:hAnsi="Arial" w:cs="Arial"/>
      <w:color w:val="000000"/>
      <w:sz w:val="18"/>
      <w:szCs w:val="18"/>
      <w:lang w:val="en-US"/>
    </w:rPr>
  </w:style>
  <w:style w:type="paragraph" w:styleId="ndice7">
    <w:name w:val="index 7"/>
    <w:basedOn w:val="Normal"/>
    <w:next w:val="Normal"/>
    <w:autoRedefine/>
    <w:uiPriority w:val="99"/>
    <w:unhideWhenUsed/>
    <w:rsid w:val="00FD1377"/>
    <w:pPr>
      <w:ind w:left="1540" w:hanging="220"/>
    </w:pPr>
    <w:rPr>
      <w:rFonts w:cstheme="minorHAnsi"/>
      <w:sz w:val="18"/>
      <w:szCs w:val="18"/>
    </w:rPr>
  </w:style>
  <w:style w:type="table" w:customStyle="1" w:styleId="Tablaconcuadrcula2">
    <w:name w:val="Tabla con cuadrícula2"/>
    <w:basedOn w:val="Tablanormal"/>
    <w:next w:val="Tablaconcuadrcula"/>
    <w:rsid w:val="00433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onCuestionarios">
    <w:name w:val="NumeracionCuestionarios"/>
    <w:basedOn w:val="Normal"/>
    <w:next w:val="Normal"/>
    <w:rsid w:val="0045167E"/>
    <w:pPr>
      <w:numPr>
        <w:numId w:val="1"/>
      </w:numPr>
      <w:spacing w:before="120"/>
      <w:jc w:val="both"/>
    </w:pPr>
    <w:rPr>
      <w:rFonts w:ascii="Arial" w:hAnsi="Arial"/>
      <w:sz w:val="18"/>
      <w:lang w:val="es-ES_tradnl"/>
    </w:rPr>
  </w:style>
  <w:style w:type="paragraph" w:customStyle="1" w:styleId="RellenoCuadros">
    <w:name w:val="RellenoCuadros"/>
    <w:basedOn w:val="Normal"/>
    <w:rsid w:val="0045167E"/>
    <w:pPr>
      <w:spacing w:before="60"/>
    </w:pPr>
    <w:rPr>
      <w:rFonts w:ascii="Arial" w:hAnsi="Arial"/>
      <w:b/>
      <w:sz w:val="18"/>
      <w:lang w:val="en-US"/>
    </w:rPr>
  </w:style>
  <w:style w:type="character" w:customStyle="1" w:styleId="Ttulo3Car">
    <w:name w:val="Título 3 Car"/>
    <w:aliases w:val="TercerTitulo Car"/>
    <w:basedOn w:val="Fuentedeprrafopredeter"/>
    <w:link w:val="Ttulo3"/>
    <w:rsid w:val="00163F4C"/>
    <w:rPr>
      <w:rFonts w:ascii="Arial" w:hAnsi="Arial" w:cs="Arial"/>
      <w:b/>
      <w:bCs/>
      <w:sz w:val="26"/>
      <w:szCs w:val="26"/>
    </w:rPr>
  </w:style>
  <w:style w:type="paragraph" w:styleId="ndice1">
    <w:name w:val="index 1"/>
    <w:basedOn w:val="Normal"/>
    <w:next w:val="Normal"/>
    <w:autoRedefine/>
    <w:uiPriority w:val="99"/>
    <w:unhideWhenUsed/>
    <w:rsid w:val="00163F4C"/>
    <w:pPr>
      <w:ind w:left="220" w:hanging="220"/>
    </w:pPr>
    <w:rPr>
      <w:rFonts w:cstheme="minorHAnsi"/>
      <w:sz w:val="18"/>
      <w:szCs w:val="18"/>
    </w:rPr>
  </w:style>
  <w:style w:type="paragraph" w:styleId="ndice2">
    <w:name w:val="index 2"/>
    <w:basedOn w:val="Normal"/>
    <w:next w:val="Normal"/>
    <w:autoRedefine/>
    <w:uiPriority w:val="99"/>
    <w:unhideWhenUsed/>
    <w:rsid w:val="00163F4C"/>
    <w:pPr>
      <w:ind w:left="440" w:hanging="220"/>
    </w:pPr>
    <w:rPr>
      <w:rFonts w:cstheme="minorHAnsi"/>
      <w:sz w:val="18"/>
      <w:szCs w:val="18"/>
    </w:rPr>
  </w:style>
  <w:style w:type="paragraph" w:styleId="ndice3">
    <w:name w:val="index 3"/>
    <w:basedOn w:val="Normal"/>
    <w:next w:val="Normal"/>
    <w:autoRedefine/>
    <w:uiPriority w:val="99"/>
    <w:unhideWhenUsed/>
    <w:rsid w:val="00163F4C"/>
    <w:pPr>
      <w:ind w:left="660" w:hanging="220"/>
    </w:pPr>
    <w:rPr>
      <w:rFonts w:cstheme="minorHAnsi"/>
      <w:sz w:val="18"/>
      <w:szCs w:val="18"/>
    </w:rPr>
  </w:style>
  <w:style w:type="paragraph" w:styleId="ndice4">
    <w:name w:val="index 4"/>
    <w:basedOn w:val="Normal"/>
    <w:next w:val="Normal"/>
    <w:autoRedefine/>
    <w:uiPriority w:val="99"/>
    <w:unhideWhenUsed/>
    <w:rsid w:val="00163F4C"/>
    <w:pPr>
      <w:ind w:left="880" w:hanging="220"/>
    </w:pPr>
    <w:rPr>
      <w:rFonts w:cstheme="minorHAnsi"/>
      <w:sz w:val="18"/>
      <w:szCs w:val="18"/>
    </w:rPr>
  </w:style>
  <w:style w:type="paragraph" w:styleId="ndice5">
    <w:name w:val="index 5"/>
    <w:basedOn w:val="Normal"/>
    <w:next w:val="Normal"/>
    <w:autoRedefine/>
    <w:uiPriority w:val="99"/>
    <w:unhideWhenUsed/>
    <w:rsid w:val="00163F4C"/>
    <w:pPr>
      <w:ind w:left="1100" w:hanging="220"/>
    </w:pPr>
    <w:rPr>
      <w:rFonts w:cstheme="minorHAnsi"/>
      <w:sz w:val="18"/>
      <w:szCs w:val="18"/>
    </w:rPr>
  </w:style>
  <w:style w:type="paragraph" w:styleId="ndice6">
    <w:name w:val="index 6"/>
    <w:basedOn w:val="Normal"/>
    <w:next w:val="Normal"/>
    <w:autoRedefine/>
    <w:uiPriority w:val="99"/>
    <w:unhideWhenUsed/>
    <w:rsid w:val="00163F4C"/>
    <w:pPr>
      <w:ind w:left="1320" w:hanging="220"/>
    </w:pPr>
    <w:rPr>
      <w:rFonts w:cstheme="minorHAnsi"/>
      <w:sz w:val="18"/>
      <w:szCs w:val="18"/>
    </w:rPr>
  </w:style>
  <w:style w:type="paragraph" w:styleId="ndice8">
    <w:name w:val="index 8"/>
    <w:basedOn w:val="Normal"/>
    <w:next w:val="Normal"/>
    <w:autoRedefine/>
    <w:uiPriority w:val="99"/>
    <w:unhideWhenUsed/>
    <w:rsid w:val="00163F4C"/>
    <w:pPr>
      <w:ind w:left="1760" w:hanging="220"/>
    </w:pPr>
    <w:rPr>
      <w:rFonts w:cstheme="minorHAnsi"/>
      <w:sz w:val="18"/>
      <w:szCs w:val="18"/>
    </w:rPr>
  </w:style>
  <w:style w:type="paragraph" w:styleId="ndice9">
    <w:name w:val="index 9"/>
    <w:basedOn w:val="Normal"/>
    <w:next w:val="Normal"/>
    <w:autoRedefine/>
    <w:uiPriority w:val="99"/>
    <w:unhideWhenUsed/>
    <w:rsid w:val="00163F4C"/>
    <w:pPr>
      <w:ind w:left="1980" w:hanging="220"/>
    </w:pPr>
    <w:rPr>
      <w:rFonts w:cstheme="minorHAnsi"/>
      <w:sz w:val="18"/>
      <w:szCs w:val="18"/>
    </w:rPr>
  </w:style>
  <w:style w:type="paragraph" w:styleId="Ttulodendice">
    <w:name w:val="index heading"/>
    <w:basedOn w:val="Normal"/>
    <w:next w:val="ndice1"/>
    <w:uiPriority w:val="99"/>
    <w:unhideWhenUsed/>
    <w:rsid w:val="00163F4C"/>
    <w:pPr>
      <w:pBdr>
        <w:top w:val="single" w:sz="12" w:space="0" w:color="auto"/>
      </w:pBdr>
      <w:spacing w:before="360" w:after="240"/>
    </w:pPr>
    <w:rPr>
      <w:rFonts w:cstheme="minorHAnsi"/>
      <w:b/>
      <w:bCs/>
      <w:i/>
      <w:iCs/>
      <w:sz w:val="26"/>
      <w:szCs w:val="26"/>
    </w:rPr>
  </w:style>
  <w:style w:type="paragraph" w:styleId="TtuloTDC">
    <w:name w:val="TOC Heading"/>
    <w:basedOn w:val="Ttulo1"/>
    <w:next w:val="Normal"/>
    <w:uiPriority w:val="39"/>
    <w:unhideWhenUsed/>
    <w:qFormat/>
    <w:rsid w:val="00163F4C"/>
    <w:pPr>
      <w:keepLines/>
      <w:spacing w:after="0"/>
      <w:outlineLvl w:val="9"/>
    </w:pPr>
    <w:rPr>
      <w:rFonts w:asciiTheme="majorHAnsi" w:eastAsiaTheme="majorEastAsia" w:hAnsiTheme="majorHAnsi" w:cstheme="majorBidi"/>
      <w:b w:val="0"/>
      <w:bCs w:val="0"/>
      <w:color w:val="A5A5A5" w:themeColor="accent1" w:themeShade="BF"/>
      <w:kern w:val="0"/>
    </w:rPr>
  </w:style>
  <w:style w:type="paragraph" w:styleId="TDC2">
    <w:name w:val="toc 2"/>
    <w:basedOn w:val="Normal"/>
    <w:next w:val="Normal"/>
    <w:autoRedefine/>
    <w:uiPriority w:val="39"/>
    <w:unhideWhenUsed/>
    <w:rsid w:val="00163F4C"/>
    <w:pPr>
      <w:spacing w:after="100"/>
      <w:ind w:left="220"/>
    </w:pPr>
    <w:rPr>
      <w:rFonts w:eastAsiaTheme="minorEastAsia"/>
    </w:rPr>
  </w:style>
  <w:style w:type="paragraph" w:styleId="TDC1">
    <w:name w:val="toc 1"/>
    <w:basedOn w:val="Normal"/>
    <w:next w:val="Normal"/>
    <w:autoRedefine/>
    <w:uiPriority w:val="39"/>
    <w:unhideWhenUsed/>
    <w:rsid w:val="00163F4C"/>
    <w:pPr>
      <w:spacing w:after="100"/>
    </w:pPr>
    <w:rPr>
      <w:rFonts w:eastAsiaTheme="minorEastAsia"/>
    </w:rPr>
  </w:style>
  <w:style w:type="paragraph" w:styleId="TDC3">
    <w:name w:val="toc 3"/>
    <w:basedOn w:val="Normal"/>
    <w:next w:val="Normal"/>
    <w:autoRedefine/>
    <w:uiPriority w:val="39"/>
    <w:unhideWhenUsed/>
    <w:rsid w:val="00163F4C"/>
    <w:pPr>
      <w:numPr>
        <w:ilvl w:val="1"/>
        <w:numId w:val="2"/>
      </w:numPr>
      <w:spacing w:after="100"/>
    </w:pPr>
    <w:rPr>
      <w:rFonts w:eastAsiaTheme="minorEastAsia"/>
    </w:rPr>
  </w:style>
  <w:style w:type="table" w:customStyle="1" w:styleId="Cuadrculadetablaclara1">
    <w:name w:val="Cuadrícula de tabla clara1"/>
    <w:basedOn w:val="Tablanormal"/>
    <w:uiPriority w:val="40"/>
    <w:rsid w:val="00163F4C"/>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Fuentedeprrafopredeter"/>
    <w:rsid w:val="00163F4C"/>
  </w:style>
  <w:style w:type="table" w:customStyle="1" w:styleId="Tablanormal51">
    <w:name w:val="Tabla normal 51"/>
    <w:basedOn w:val="Tablanormal"/>
    <w:uiPriority w:val="45"/>
    <w:rsid w:val="00163F4C"/>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31">
    <w:name w:val="Tabla normal 31"/>
    <w:basedOn w:val="Tablanormal"/>
    <w:uiPriority w:val="43"/>
    <w:rsid w:val="00163F4C"/>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163F4C"/>
    <w:pPr>
      <w:spacing w:before="100" w:beforeAutospacing="1" w:after="100" w:afterAutospacing="1"/>
    </w:pPr>
  </w:style>
  <w:style w:type="paragraph" w:styleId="HTMLconformatoprevio">
    <w:name w:val="HTML Preformatted"/>
    <w:basedOn w:val="Normal"/>
    <w:link w:val="HTMLconformatoprevioCar"/>
    <w:uiPriority w:val="99"/>
    <w:unhideWhenUsed/>
    <w:rsid w:val="0016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63F4C"/>
    <w:rPr>
      <w:rFonts w:ascii="Courier New" w:hAnsi="Courier New" w:cs="Courier New"/>
    </w:rPr>
  </w:style>
  <w:style w:type="paragraph" w:customStyle="1" w:styleId="fichedagrement">
    <w:name w:val="fiche d'agrement"/>
    <w:basedOn w:val="Normal"/>
    <w:rsid w:val="00163F4C"/>
    <w:pPr>
      <w:suppressLineNumbers/>
      <w:tabs>
        <w:tab w:val="left" w:pos="6804"/>
      </w:tabs>
      <w:overflowPunct w:val="0"/>
      <w:autoSpaceDE w:val="0"/>
      <w:autoSpaceDN w:val="0"/>
      <w:adjustRightInd w:val="0"/>
      <w:jc w:val="both"/>
      <w:textAlignment w:val="baseline"/>
    </w:pPr>
    <w:rPr>
      <w:rFonts w:ascii="Garamond" w:hAnsi="Garamond"/>
      <w:bCs/>
      <w:snapToGrid w:val="0"/>
      <w:sz w:val="20"/>
      <w:lang w:val="en-GB" w:eastAsia="en-GB" w:bidi="en-GB"/>
    </w:rPr>
  </w:style>
  <w:style w:type="paragraph" w:customStyle="1" w:styleId="1TtulodeInformeinternoCNMV">
    <w:name w:val="1. Título de Informe interno CNMV"/>
    <w:basedOn w:val="Normal"/>
    <w:rsid w:val="00163F4C"/>
    <w:pPr>
      <w:framePr w:w="8187" w:h="1423" w:hRule="exact" w:wrap="around" w:vAnchor="page" w:hAnchor="page" w:x="2666" w:y="1702"/>
      <w:pBdr>
        <w:top w:val="single" w:sz="4" w:space="4" w:color="auto"/>
        <w:left w:val="single" w:sz="4" w:space="4" w:color="auto"/>
        <w:bottom w:val="single" w:sz="4" w:space="4" w:color="auto"/>
        <w:right w:val="single" w:sz="4" w:space="4" w:color="auto"/>
      </w:pBdr>
      <w:suppressAutoHyphens/>
      <w:autoSpaceDE w:val="0"/>
      <w:autoSpaceDN w:val="0"/>
      <w:adjustRightInd w:val="0"/>
      <w:spacing w:line="440" w:lineRule="exact"/>
      <w:textAlignment w:val="baseline"/>
    </w:pPr>
    <w:rPr>
      <w:rFonts w:ascii="Myriad Pro Light" w:hAnsi="Myriad Pro Light" w:cs="MyriadPro-Semibold"/>
      <w:b/>
      <w:spacing w:val="7"/>
      <w:sz w:val="36"/>
      <w:szCs w:val="36"/>
      <w:lang w:val="es-ES_tradnl"/>
    </w:rPr>
  </w:style>
  <w:style w:type="paragraph" w:customStyle="1" w:styleId="5TextonormalCNMV">
    <w:name w:val="5. Texto normal CNMV"/>
    <w:link w:val="5TextonormalCNMVCar"/>
    <w:qFormat/>
    <w:rsid w:val="00163F4C"/>
    <w:pPr>
      <w:spacing w:before="120" w:after="160" w:line="280" w:lineRule="exact"/>
      <w:jc w:val="both"/>
    </w:pPr>
    <w:rPr>
      <w:rFonts w:ascii="Celeste-Regular" w:hAnsi="Celeste-Regular"/>
      <w:sz w:val="21"/>
    </w:rPr>
  </w:style>
  <w:style w:type="character" w:customStyle="1" w:styleId="5TextonormalCNMVCar">
    <w:name w:val="5. Texto normal CNMV Car"/>
    <w:link w:val="5TextonormalCNMV"/>
    <w:rsid w:val="00163F4C"/>
    <w:rPr>
      <w:rFonts w:ascii="Celeste-Regular" w:hAnsi="Celeste-Regular"/>
      <w:sz w:val="21"/>
    </w:rPr>
  </w:style>
  <w:style w:type="paragraph" w:customStyle="1" w:styleId="6TtuloTablaCNMV">
    <w:name w:val="6. Título Tabla CNMV"/>
    <w:basedOn w:val="Normal"/>
    <w:link w:val="6TtuloTablaCNMVCar"/>
    <w:qFormat/>
    <w:rsid w:val="00163F4C"/>
    <w:pPr>
      <w:pBdr>
        <w:top w:val="single" w:sz="4" w:space="1" w:color="auto"/>
      </w:pBdr>
      <w:tabs>
        <w:tab w:val="right" w:pos="6804"/>
        <w:tab w:val="right" w:pos="8460"/>
      </w:tabs>
      <w:spacing w:before="120" w:line="280" w:lineRule="exact"/>
    </w:pPr>
    <w:rPr>
      <w:rFonts w:ascii="Myriad Pro Semibold" w:hAnsi="Myriad Pro Semibold" w:cs="Arial"/>
      <w:b/>
      <w:bCs/>
      <w:color w:val="AD2144"/>
      <w:sz w:val="20"/>
      <w:szCs w:val="20"/>
    </w:rPr>
  </w:style>
  <w:style w:type="character" w:customStyle="1" w:styleId="6TtuloTablaCNMVCar">
    <w:name w:val="6. Título Tabla CNMV Car"/>
    <w:link w:val="6TtuloTablaCNMV"/>
    <w:rsid w:val="00163F4C"/>
    <w:rPr>
      <w:rFonts w:ascii="Myriad Pro Semibold" w:hAnsi="Myriad Pro Semibold" w:cs="Arial"/>
      <w:b/>
      <w:bCs/>
      <w:color w:val="AD2144"/>
    </w:rPr>
  </w:style>
  <w:style w:type="character" w:customStyle="1" w:styleId="CabeceragrficootablaCar">
    <w:name w:val="Cabecera gráfico o tabla Car"/>
    <w:link w:val="Cabeceragrficootabla"/>
    <w:rsid w:val="00163F4C"/>
    <w:rPr>
      <w:rFonts w:ascii="Myriad Pro Semibold" w:hAnsi="Myriad Pro Semibold"/>
      <w:color w:val="AD2144"/>
      <w:szCs w:val="24"/>
    </w:rPr>
  </w:style>
  <w:style w:type="paragraph" w:customStyle="1" w:styleId="Cabeceragrficootabla">
    <w:name w:val="Cabecera gráfico o tabla"/>
    <w:link w:val="CabeceragrficootablaCar"/>
    <w:rsid w:val="00163F4C"/>
    <w:pPr>
      <w:spacing w:line="260" w:lineRule="exact"/>
    </w:pPr>
    <w:rPr>
      <w:rFonts w:ascii="Myriad Pro Semibold" w:hAnsi="Myriad Pro Semibold"/>
      <w:color w:val="AD2144"/>
      <w:szCs w:val="24"/>
    </w:rPr>
  </w:style>
  <w:style w:type="character" w:customStyle="1" w:styleId="NmerodegrficootablaCar">
    <w:name w:val="Número de gráfico o tabla Car"/>
    <w:link w:val="Nmerodegrficootabla"/>
    <w:rsid w:val="00163F4C"/>
    <w:rPr>
      <w:rFonts w:ascii="Myriad Pro Light" w:hAnsi="Myriad Pro Light"/>
      <w:caps/>
      <w:sz w:val="16"/>
      <w:szCs w:val="24"/>
    </w:rPr>
  </w:style>
  <w:style w:type="paragraph" w:customStyle="1" w:styleId="Nmerodegrficootabla">
    <w:name w:val="Número de gráfico o tabla"/>
    <w:next w:val="Normal"/>
    <w:link w:val="NmerodegrficootablaCar"/>
    <w:rsid w:val="00163F4C"/>
    <w:pPr>
      <w:spacing w:line="260" w:lineRule="exact"/>
    </w:pPr>
    <w:rPr>
      <w:rFonts w:ascii="Myriad Pro Light" w:hAnsi="Myriad Pro Light"/>
      <w:caps/>
      <w:sz w:val="16"/>
      <w:szCs w:val="24"/>
    </w:rPr>
  </w:style>
  <w:style w:type="paragraph" w:styleId="Citadestacada">
    <w:name w:val="Intense Quote"/>
    <w:basedOn w:val="Normal"/>
    <w:next w:val="Normal"/>
    <w:link w:val="CitadestacadaCar"/>
    <w:uiPriority w:val="30"/>
    <w:qFormat/>
    <w:rsid w:val="00163F4C"/>
    <w:pPr>
      <w:pBdr>
        <w:bottom w:val="single" w:sz="4" w:space="4" w:color="DDDDDD" w:themeColor="accent1"/>
      </w:pBdr>
      <w:spacing w:before="200" w:after="280"/>
      <w:ind w:left="936" w:right="936"/>
    </w:pPr>
    <w:rPr>
      <w:b/>
      <w:bCs/>
      <w:i/>
      <w:iCs/>
      <w:color w:val="DDDDDD" w:themeColor="accent1"/>
    </w:rPr>
  </w:style>
  <w:style w:type="character" w:customStyle="1" w:styleId="CitadestacadaCar">
    <w:name w:val="Cita destacada Car"/>
    <w:basedOn w:val="Fuentedeprrafopredeter"/>
    <w:link w:val="Citadestacada"/>
    <w:uiPriority w:val="30"/>
    <w:rsid w:val="00163F4C"/>
    <w:rPr>
      <w:rFonts w:asciiTheme="minorHAnsi" w:eastAsiaTheme="minorHAnsi" w:hAnsiTheme="minorHAnsi" w:cstheme="minorBidi"/>
      <w:b/>
      <w:bCs/>
      <w:i/>
      <w:iCs/>
      <w:color w:val="DDDDDD" w:themeColor="accent1"/>
      <w:sz w:val="22"/>
      <w:szCs w:val="22"/>
      <w:lang w:eastAsia="en-US"/>
    </w:rPr>
  </w:style>
  <w:style w:type="paragraph" w:customStyle="1" w:styleId="Presentacin">
    <w:name w:val="Presentación"/>
    <w:basedOn w:val="Normal"/>
    <w:rsid w:val="00163F4C"/>
    <w:pPr>
      <w:spacing w:before="240"/>
      <w:jc w:val="both"/>
    </w:pPr>
    <w:rPr>
      <w:rFonts w:ascii="Arial" w:hAnsi="Arial"/>
      <w:sz w:val="20"/>
      <w:lang w:val="en-US"/>
    </w:rPr>
  </w:style>
  <w:style w:type="paragraph" w:styleId="Sinespaciado">
    <w:name w:val="No Spacing"/>
    <w:link w:val="SinespaciadoCar"/>
    <w:uiPriority w:val="1"/>
    <w:qFormat/>
    <w:rsid w:val="00163F4C"/>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163F4C"/>
    <w:rPr>
      <w:rFonts w:asciiTheme="minorHAnsi" w:eastAsiaTheme="minorEastAsia" w:hAnsiTheme="minorHAnsi" w:cstheme="minorBidi"/>
      <w:sz w:val="22"/>
      <w:szCs w:val="22"/>
    </w:rPr>
  </w:style>
  <w:style w:type="paragraph" w:customStyle="1" w:styleId="Recuadrado">
    <w:name w:val="Recuadrado"/>
    <w:basedOn w:val="Normal"/>
    <w:link w:val="RecuadradoCar"/>
    <w:rsid w:val="00163F4C"/>
    <w:pPr>
      <w:pBdr>
        <w:top w:val="single" w:sz="4" w:space="2" w:color="B9B9B9" w:themeColor="background2" w:themeShade="BF"/>
        <w:left w:val="single" w:sz="4" w:space="1" w:color="B9B9B9" w:themeColor="background2" w:themeShade="BF"/>
        <w:bottom w:val="single" w:sz="4" w:space="2" w:color="B9B9B9" w:themeColor="background2" w:themeShade="BF"/>
        <w:right w:val="single" w:sz="4" w:space="1" w:color="B9B9B9" w:themeColor="background2" w:themeShade="BF"/>
      </w:pBdr>
      <w:spacing w:before="120" w:after="120"/>
      <w:ind w:left="57" w:right="57"/>
      <w:jc w:val="both"/>
    </w:pPr>
    <w:rPr>
      <w:rFonts w:ascii="Calibri" w:hAnsi="Calibri"/>
      <w:lang w:val="en-US"/>
    </w:rPr>
  </w:style>
  <w:style w:type="character" w:customStyle="1" w:styleId="RecuadradoCar">
    <w:name w:val="Recuadrado Car"/>
    <w:basedOn w:val="Fuentedeprrafopredeter"/>
    <w:link w:val="Recuadrado"/>
    <w:rsid w:val="00163F4C"/>
    <w:rPr>
      <w:rFonts w:ascii="Calibri" w:hAnsi="Calibri"/>
      <w:sz w:val="24"/>
      <w:szCs w:val="24"/>
      <w:lang w:val="en-US"/>
    </w:rPr>
  </w:style>
  <w:style w:type="paragraph" w:customStyle="1" w:styleId="NormalDestacado11">
    <w:name w:val="NormalDestacado11"/>
    <w:basedOn w:val="Normal"/>
    <w:link w:val="NormalDestacado11Car"/>
    <w:rsid w:val="00163F4C"/>
    <w:pPr>
      <w:spacing w:before="120"/>
      <w:jc w:val="both"/>
    </w:pPr>
    <w:rPr>
      <w:rFonts w:ascii="Calibri" w:hAnsi="Calibri"/>
      <w:b/>
      <w:lang w:val="en-US"/>
    </w:rPr>
  </w:style>
  <w:style w:type="character" w:customStyle="1" w:styleId="NormalDestacado11Car">
    <w:name w:val="NormalDestacado11 Car"/>
    <w:basedOn w:val="Fuentedeprrafopredeter"/>
    <w:link w:val="NormalDestacado11"/>
    <w:rsid w:val="00163F4C"/>
    <w:rPr>
      <w:rFonts w:ascii="Calibri" w:hAnsi="Calibri"/>
      <w:b/>
      <w:sz w:val="22"/>
      <w:szCs w:val="24"/>
      <w:lang w:val="en-US"/>
    </w:rPr>
  </w:style>
  <w:style w:type="character" w:styleId="Nmerodepgina">
    <w:name w:val="page number"/>
    <w:basedOn w:val="Fuentedeprrafopredeter"/>
    <w:rsid w:val="00163F4C"/>
    <w:rPr>
      <w:rFonts w:ascii="Arial" w:hAnsi="Arial"/>
      <w:sz w:val="16"/>
    </w:rPr>
  </w:style>
  <w:style w:type="paragraph" w:customStyle="1" w:styleId="MarcadoAmarillo">
    <w:name w:val="MarcadoAmarillo"/>
    <w:basedOn w:val="Normal"/>
    <w:next w:val="Normal"/>
    <w:link w:val="MarcadoAmarilloCar"/>
    <w:rsid w:val="00163F4C"/>
    <w:pPr>
      <w:pBdr>
        <w:top w:val="single" w:sz="24" w:space="1" w:color="E0E0E0" w:themeColor="accent2" w:themeTint="66"/>
        <w:bottom w:val="single" w:sz="24" w:space="1" w:color="E0E0E0" w:themeColor="accent2" w:themeTint="66"/>
      </w:pBdr>
      <w:shd w:val="clear" w:color="auto" w:fill="E0E0E0" w:themeFill="accent2" w:themeFillTint="66"/>
      <w:spacing w:before="120"/>
      <w:jc w:val="center"/>
    </w:pPr>
    <w:rPr>
      <w:rFonts w:ascii="Calibri" w:hAnsi="Calibri"/>
      <w:b/>
      <w:i/>
      <w:sz w:val="20"/>
      <w:lang w:val="en-US"/>
    </w:rPr>
  </w:style>
  <w:style w:type="character" w:customStyle="1" w:styleId="MarcadoAmarilloCar">
    <w:name w:val="MarcadoAmarillo Car"/>
    <w:basedOn w:val="Fuentedeprrafopredeter"/>
    <w:link w:val="MarcadoAmarillo"/>
    <w:rsid w:val="00163F4C"/>
    <w:rPr>
      <w:rFonts w:ascii="Calibri" w:hAnsi="Calibri"/>
      <w:b/>
      <w:i/>
      <w:szCs w:val="24"/>
      <w:shd w:val="clear" w:color="auto" w:fill="E0E0E0" w:themeFill="accent2" w:themeFillTint="66"/>
      <w:lang w:val="en-US"/>
    </w:rPr>
  </w:style>
  <w:style w:type="paragraph" w:styleId="Textoindependiente">
    <w:name w:val="Body Text"/>
    <w:basedOn w:val="Normal"/>
    <w:link w:val="TextoindependienteCar"/>
    <w:rsid w:val="00163F4C"/>
    <w:pPr>
      <w:spacing w:after="120"/>
      <w:jc w:val="both"/>
    </w:pPr>
    <w:rPr>
      <w:rFonts w:ascii="Arial" w:hAnsi="Arial"/>
      <w:sz w:val="20"/>
      <w:lang w:val="en-US"/>
    </w:rPr>
  </w:style>
  <w:style w:type="character" w:customStyle="1" w:styleId="TextoindependienteCar">
    <w:name w:val="Texto independiente Car"/>
    <w:basedOn w:val="Fuentedeprrafopredeter"/>
    <w:link w:val="Textoindependiente"/>
    <w:rsid w:val="00163F4C"/>
    <w:rPr>
      <w:rFonts w:ascii="Arial" w:hAnsi="Arial"/>
      <w:szCs w:val="24"/>
      <w:lang w:val="en-US"/>
    </w:rPr>
  </w:style>
  <w:style w:type="paragraph" w:customStyle="1" w:styleId="normalSinEspacio">
    <w:name w:val="normalSinEspacio"/>
    <w:basedOn w:val="Normal"/>
    <w:next w:val="Normal"/>
    <w:qFormat/>
    <w:rsid w:val="00163F4C"/>
    <w:pPr>
      <w:spacing w:line="276" w:lineRule="auto"/>
      <w:jc w:val="both"/>
    </w:pPr>
    <w:rPr>
      <w:rFonts w:ascii="Calibri" w:hAnsi="Calibri"/>
    </w:rPr>
  </w:style>
  <w:style w:type="paragraph" w:customStyle="1" w:styleId="articulo">
    <w:name w:val="articulo"/>
    <w:basedOn w:val="Normal"/>
    <w:rsid w:val="00163F4C"/>
    <w:pPr>
      <w:spacing w:before="100" w:beforeAutospacing="1" w:after="100" w:afterAutospacing="1"/>
    </w:pPr>
  </w:style>
  <w:style w:type="paragraph" w:customStyle="1" w:styleId="parrafo">
    <w:name w:val="parrafo"/>
    <w:basedOn w:val="Normal"/>
    <w:rsid w:val="00163F4C"/>
    <w:pPr>
      <w:spacing w:before="100" w:beforeAutospacing="1" w:after="100" w:afterAutospacing="1"/>
    </w:pPr>
  </w:style>
  <w:style w:type="paragraph" w:customStyle="1" w:styleId="Pie">
    <w:name w:val="Pie"/>
    <w:basedOn w:val="Normal"/>
    <w:rsid w:val="00163F4C"/>
    <w:pPr>
      <w:framePr w:wrap="notBeside" w:hAnchor="text" w:yAlign="bottom"/>
    </w:pPr>
    <w:rPr>
      <w:rFonts w:ascii="Arial" w:hAnsi="Arial"/>
      <w:sz w:val="18"/>
      <w:lang w:val="en-US"/>
    </w:rPr>
  </w:style>
  <w:style w:type="paragraph" w:customStyle="1" w:styleId="parrafo2">
    <w:name w:val="parrafo_2"/>
    <w:basedOn w:val="Normal"/>
    <w:rsid w:val="00163F4C"/>
    <w:pPr>
      <w:spacing w:before="100" w:beforeAutospacing="1" w:after="100" w:afterAutospacing="1"/>
    </w:pPr>
  </w:style>
  <w:style w:type="paragraph" w:customStyle="1" w:styleId="normaldestacado110">
    <w:name w:val="normaldestacado11"/>
    <w:basedOn w:val="Normal"/>
    <w:rsid w:val="00163F4C"/>
    <w:pPr>
      <w:spacing w:before="100" w:beforeAutospacing="1" w:after="100" w:afterAutospacing="1"/>
    </w:pPr>
  </w:style>
  <w:style w:type="character" w:customStyle="1" w:styleId="HipervinculoNaranja">
    <w:name w:val="HipervinculoNaranja"/>
    <w:rsid w:val="00163F4C"/>
    <w:rPr>
      <w:i/>
      <w:color w:val="FFCC00"/>
      <w:u w:val="none"/>
      <w:lang w:val="es-ES"/>
    </w:rPr>
  </w:style>
  <w:style w:type="paragraph" w:customStyle="1" w:styleId="TtuloLibro">
    <w:name w:val="TítuloLibro"/>
    <w:next w:val="Normal"/>
    <w:rsid w:val="00163F4C"/>
    <w:pPr>
      <w:pBdr>
        <w:left w:val="single" w:sz="48" w:space="0" w:color="FFFFFF"/>
      </w:pBdr>
      <w:shd w:val="clear" w:color="auto" w:fill="0033CC"/>
      <w:spacing w:before="5040"/>
      <w:jc w:val="right"/>
    </w:pPr>
    <w:rPr>
      <w:rFonts w:ascii="Arial Narrow" w:hAnsi="Arial Narrow"/>
      <w:b/>
      <w:color w:val="FFFFFF"/>
      <w:sz w:val="200"/>
      <w:szCs w:val="24"/>
      <w:lang w:val="en-US"/>
    </w:rPr>
  </w:style>
  <w:style w:type="character" w:customStyle="1" w:styleId="st">
    <w:name w:val="st"/>
    <w:basedOn w:val="Fuentedeprrafopredeter"/>
    <w:rsid w:val="00163F4C"/>
  </w:style>
  <w:style w:type="character" w:customStyle="1" w:styleId="CharacterStyle4">
    <w:name w:val="Character Style 4"/>
    <w:uiPriority w:val="99"/>
    <w:rsid w:val="00163F4C"/>
    <w:rPr>
      <w:sz w:val="20"/>
    </w:rPr>
  </w:style>
  <w:style w:type="paragraph" w:customStyle="1" w:styleId="CM4">
    <w:name w:val="CM4"/>
    <w:basedOn w:val="Default"/>
    <w:next w:val="Default"/>
    <w:uiPriority w:val="99"/>
    <w:rsid w:val="00163F4C"/>
    <w:rPr>
      <w:rFonts w:ascii="Times New Roman" w:eastAsiaTheme="minorHAnsi" w:hAnsi="Times New Roman" w:cs="Times New Roman"/>
      <w:color w:val="auto"/>
      <w:lang w:eastAsia="en-US"/>
    </w:rPr>
  </w:style>
  <w:style w:type="paragraph" w:customStyle="1" w:styleId="QuestionCharChar">
    <w:name w:val="Question Char Char"/>
    <w:basedOn w:val="Ttulo1"/>
    <w:link w:val="QuestionCharCharChar"/>
    <w:rsid w:val="00163F4C"/>
    <w:pPr>
      <w:keepNext w:val="0"/>
      <w:tabs>
        <w:tab w:val="right" w:pos="-142"/>
        <w:tab w:val="left" w:pos="284"/>
      </w:tabs>
      <w:spacing w:before="180" w:after="40" w:line="220" w:lineRule="exact"/>
      <w:ind w:right="731" w:hanging="567"/>
    </w:pPr>
    <w:rPr>
      <w:rFonts w:cs="Times New Roman"/>
      <w:bCs w:val="0"/>
      <w:kern w:val="0"/>
      <w:sz w:val="18"/>
      <w:szCs w:val="20"/>
      <w:lang w:val="en-GB" w:eastAsia="en-GB"/>
    </w:rPr>
  </w:style>
  <w:style w:type="character" w:customStyle="1" w:styleId="QuestionCharCharChar">
    <w:name w:val="Question Char Char Char"/>
    <w:link w:val="QuestionCharChar"/>
    <w:rsid w:val="00163F4C"/>
    <w:rPr>
      <w:rFonts w:ascii="Arial" w:hAnsi="Arial"/>
      <w:b/>
      <w:sz w:val="18"/>
      <w:lang w:val="en-GB" w:eastAsia="en-GB"/>
    </w:rPr>
  </w:style>
  <w:style w:type="paragraph" w:customStyle="1" w:styleId="Questionnote">
    <w:name w:val="Question note"/>
    <w:basedOn w:val="Normal"/>
    <w:link w:val="QuestionnoteChar2"/>
    <w:rsid w:val="00163F4C"/>
    <w:pPr>
      <w:tabs>
        <w:tab w:val="right" w:pos="-142"/>
      </w:tabs>
      <w:spacing w:after="40" w:line="240" w:lineRule="exact"/>
      <w:ind w:right="731"/>
      <w:outlineLvl w:val="0"/>
    </w:pPr>
    <w:rPr>
      <w:rFonts w:ascii="Arial" w:hAnsi="Arial"/>
      <w:sz w:val="18"/>
      <w:szCs w:val="20"/>
      <w:lang w:val="en-GB" w:eastAsia="en-GB"/>
    </w:rPr>
  </w:style>
  <w:style w:type="character" w:customStyle="1" w:styleId="QuestionCharCharCharChar1">
    <w:name w:val="Question Char Char Char Char1"/>
    <w:rsid w:val="00163F4C"/>
    <w:rPr>
      <w:rFonts w:ascii="Arial" w:hAnsi="Arial"/>
      <w:b/>
      <w:sz w:val="18"/>
      <w:lang w:val="en-GB" w:eastAsia="en-GB" w:bidi="ar-SA"/>
    </w:rPr>
  </w:style>
  <w:style w:type="character" w:customStyle="1" w:styleId="QuestionnoteChar2">
    <w:name w:val="Question note Char2"/>
    <w:link w:val="Questionnote"/>
    <w:rsid w:val="00163F4C"/>
    <w:rPr>
      <w:rFonts w:ascii="Arial" w:hAnsi="Arial"/>
      <w:sz w:val="18"/>
      <w:lang w:val="en-GB" w:eastAsia="en-GB"/>
    </w:rPr>
  </w:style>
  <w:style w:type="paragraph" w:customStyle="1" w:styleId="CM1">
    <w:name w:val="CM1"/>
    <w:basedOn w:val="Default"/>
    <w:next w:val="Default"/>
    <w:uiPriority w:val="99"/>
    <w:rsid w:val="00163F4C"/>
    <w:rPr>
      <w:rFonts w:eastAsiaTheme="minorHAnsi" w:cstheme="minorBidi"/>
      <w:color w:val="auto"/>
      <w:lang w:eastAsia="en-US"/>
    </w:rPr>
  </w:style>
  <w:style w:type="paragraph" w:customStyle="1" w:styleId="CM3">
    <w:name w:val="CM3"/>
    <w:basedOn w:val="Default"/>
    <w:next w:val="Default"/>
    <w:uiPriority w:val="99"/>
    <w:rsid w:val="00163F4C"/>
    <w:rPr>
      <w:rFonts w:eastAsiaTheme="minorHAnsi" w:cstheme="minorBidi"/>
      <w:color w:val="auto"/>
      <w:lang w:eastAsia="en-US"/>
    </w:rPr>
  </w:style>
  <w:style w:type="paragraph" w:customStyle="1" w:styleId="CM11">
    <w:name w:val="CM1+1"/>
    <w:basedOn w:val="Default"/>
    <w:next w:val="Default"/>
    <w:uiPriority w:val="99"/>
    <w:rsid w:val="00163F4C"/>
    <w:rPr>
      <w:rFonts w:eastAsiaTheme="minorHAnsi" w:cstheme="minorBidi"/>
      <w:color w:val="auto"/>
      <w:lang w:eastAsia="en-US"/>
    </w:rPr>
  </w:style>
  <w:style w:type="paragraph" w:customStyle="1" w:styleId="CM31">
    <w:name w:val="CM3+1"/>
    <w:basedOn w:val="Default"/>
    <w:next w:val="Default"/>
    <w:uiPriority w:val="99"/>
    <w:rsid w:val="00163F4C"/>
    <w:rPr>
      <w:rFonts w:eastAsiaTheme="minorHAnsi" w:cstheme="minorBidi"/>
      <w:color w:val="auto"/>
      <w:lang w:eastAsia="en-US"/>
    </w:rPr>
  </w:style>
  <w:style w:type="paragraph" w:customStyle="1" w:styleId="Normalbullet">
    <w:name w:val="Normal bullet"/>
    <w:basedOn w:val="Normal"/>
    <w:rsid w:val="00163F4C"/>
    <w:pPr>
      <w:spacing w:before="80" w:line="260" w:lineRule="exact"/>
      <w:ind w:left="227" w:hanging="227"/>
    </w:pPr>
    <w:rPr>
      <w:rFonts w:ascii="Arial" w:hAnsi="Arial"/>
      <w:sz w:val="20"/>
      <w:szCs w:val="20"/>
      <w:lang w:val="en-GB" w:eastAsia="en-GB"/>
    </w:rPr>
  </w:style>
  <w:style w:type="paragraph" w:customStyle="1" w:styleId="Question">
    <w:name w:val="Question"/>
    <w:basedOn w:val="Ttulo1"/>
    <w:link w:val="QuestionChar1"/>
    <w:rsid w:val="00163F4C"/>
    <w:pPr>
      <w:keepNext w:val="0"/>
      <w:tabs>
        <w:tab w:val="right" w:pos="-142"/>
        <w:tab w:val="left" w:pos="284"/>
      </w:tabs>
      <w:spacing w:before="180" w:after="40" w:line="220" w:lineRule="exact"/>
      <w:ind w:right="731" w:hanging="567"/>
    </w:pPr>
    <w:rPr>
      <w:rFonts w:cs="Times New Roman"/>
      <w:b w:val="0"/>
      <w:bCs w:val="0"/>
      <w:kern w:val="0"/>
      <w:sz w:val="18"/>
      <w:szCs w:val="20"/>
      <w:lang w:val="en-GB" w:eastAsia="en-GB"/>
    </w:rPr>
  </w:style>
  <w:style w:type="character" w:customStyle="1" w:styleId="QuestionChar1">
    <w:name w:val="Question Char1"/>
    <w:link w:val="Question"/>
    <w:rsid w:val="00163F4C"/>
    <w:rPr>
      <w:rFonts w:ascii="Arial" w:hAnsi="Arial"/>
      <w:sz w:val="18"/>
      <w:lang w:val="en-GB" w:eastAsia="en-GB"/>
    </w:rPr>
  </w:style>
  <w:style w:type="paragraph" w:styleId="Textomacro">
    <w:name w:val="macro"/>
    <w:link w:val="TextomacroCar"/>
    <w:semiHidden/>
    <w:rsid w:val="00163F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GB"/>
    </w:rPr>
  </w:style>
  <w:style w:type="character" w:customStyle="1" w:styleId="TextomacroCar">
    <w:name w:val="Texto macro Car"/>
    <w:basedOn w:val="Fuentedeprrafopredeter"/>
    <w:link w:val="Textomacro"/>
    <w:semiHidden/>
    <w:rsid w:val="00163F4C"/>
    <w:rPr>
      <w:rFonts w:ascii="Courier New" w:hAnsi="Courier New"/>
      <w:lang w:val="en-GB" w:eastAsia="en-GB"/>
    </w:rPr>
  </w:style>
  <w:style w:type="paragraph" w:customStyle="1" w:styleId="QuestionnoteChar1CharChar1">
    <w:name w:val="Question note Char1 Char Char1"/>
    <w:basedOn w:val="Normal"/>
    <w:rsid w:val="00163F4C"/>
    <w:pPr>
      <w:tabs>
        <w:tab w:val="right" w:pos="-142"/>
      </w:tabs>
      <w:spacing w:after="40" w:line="240" w:lineRule="exact"/>
      <w:ind w:right="731"/>
      <w:outlineLvl w:val="0"/>
    </w:pPr>
    <w:rPr>
      <w:rFonts w:ascii="Arial" w:hAnsi="Arial"/>
      <w:sz w:val="18"/>
      <w:szCs w:val="20"/>
      <w:lang w:val="en-GB" w:eastAsia="en-GB"/>
    </w:rPr>
  </w:style>
  <w:style w:type="character" w:customStyle="1" w:styleId="tgc">
    <w:name w:val="_tgc"/>
    <w:basedOn w:val="Fuentedeprrafopredeter"/>
    <w:rsid w:val="00163F4C"/>
  </w:style>
  <w:style w:type="character" w:customStyle="1" w:styleId="placeholderend21">
    <w:name w:val="placeholder_end21"/>
    <w:basedOn w:val="Fuentedeprrafopredeter"/>
    <w:rsid w:val="00163F4C"/>
    <w:rPr>
      <w:vanish/>
      <w:webHidden w:val="0"/>
      <w:specVanish w:val="0"/>
    </w:rPr>
  </w:style>
  <w:style w:type="character" w:customStyle="1" w:styleId="negrita1">
    <w:name w:val="negrita1"/>
    <w:basedOn w:val="Fuentedeprrafopredeter"/>
    <w:rsid w:val="00163F4C"/>
    <w:rPr>
      <w:b/>
      <w:bCs/>
    </w:rPr>
  </w:style>
  <w:style w:type="paragraph" w:customStyle="1" w:styleId="Normal1">
    <w:name w:val="Normal1"/>
    <w:basedOn w:val="Normal"/>
    <w:rsid w:val="00163F4C"/>
    <w:pPr>
      <w:spacing w:before="100" w:beforeAutospacing="1" w:after="100" w:afterAutospacing="1"/>
    </w:pPr>
  </w:style>
  <w:style w:type="character" w:customStyle="1" w:styleId="TextodegloboCar1">
    <w:name w:val="Texto de globo Car1"/>
    <w:basedOn w:val="Fuentedeprrafopredeter"/>
    <w:uiPriority w:val="99"/>
    <w:semiHidden/>
    <w:rsid w:val="00163F4C"/>
    <w:rPr>
      <w:rFonts w:ascii="Tahoma" w:hAnsi="Tahoma" w:cs="Tahoma"/>
      <w:sz w:val="16"/>
      <w:szCs w:val="16"/>
    </w:rPr>
  </w:style>
  <w:style w:type="character" w:customStyle="1" w:styleId="TextonotapieCar1">
    <w:name w:val="Texto nota pie Car1"/>
    <w:basedOn w:val="Fuentedeprrafopredeter"/>
    <w:uiPriority w:val="99"/>
    <w:semiHidden/>
    <w:rsid w:val="00163F4C"/>
    <w:rPr>
      <w:rFonts w:ascii="Calibri" w:hAnsi="Calibri"/>
      <w:sz w:val="20"/>
      <w:szCs w:val="20"/>
    </w:rPr>
  </w:style>
  <w:style w:type="character" w:styleId="nfasis">
    <w:name w:val="Emphasis"/>
    <w:basedOn w:val="Fuentedeprrafopredeter"/>
    <w:uiPriority w:val="20"/>
    <w:qFormat/>
    <w:rsid w:val="00163F4C"/>
    <w:rPr>
      <w:i/>
      <w:iCs/>
    </w:rPr>
  </w:style>
  <w:style w:type="paragraph" w:styleId="Subttulo">
    <w:name w:val="Subtitle"/>
    <w:basedOn w:val="Normal"/>
    <w:next w:val="Normal"/>
    <w:link w:val="SubttuloCar"/>
    <w:uiPriority w:val="11"/>
    <w:qFormat/>
    <w:rsid w:val="00163F4C"/>
    <w:pPr>
      <w:spacing w:after="200" w:line="276" w:lineRule="auto"/>
    </w:pPr>
    <w:rPr>
      <w:rFonts w:asciiTheme="majorHAnsi" w:eastAsiaTheme="majorEastAsia" w:hAnsiTheme="majorHAnsi" w:cstheme="majorBidi"/>
      <w:i/>
      <w:iCs/>
      <w:color w:val="DDDDDD" w:themeColor="accent1"/>
      <w:spacing w:val="15"/>
    </w:rPr>
  </w:style>
  <w:style w:type="character" w:customStyle="1" w:styleId="SubttuloCar">
    <w:name w:val="Subtítulo Car"/>
    <w:basedOn w:val="Fuentedeprrafopredeter"/>
    <w:link w:val="Subttulo"/>
    <w:uiPriority w:val="11"/>
    <w:rsid w:val="00163F4C"/>
    <w:rPr>
      <w:rFonts w:asciiTheme="majorHAnsi" w:eastAsiaTheme="majorEastAsia" w:hAnsiTheme="majorHAnsi" w:cstheme="majorBidi"/>
      <w:i/>
      <w:iCs/>
      <w:color w:val="DDDDDD" w:themeColor="accent1"/>
      <w:spacing w:val="15"/>
      <w:sz w:val="24"/>
      <w:szCs w:val="24"/>
      <w:lang w:eastAsia="en-US"/>
    </w:rPr>
  </w:style>
  <w:style w:type="paragraph" w:styleId="Textonotaalfinal">
    <w:name w:val="endnote text"/>
    <w:basedOn w:val="Normal"/>
    <w:link w:val="TextonotaalfinalCar"/>
    <w:uiPriority w:val="99"/>
    <w:semiHidden/>
    <w:unhideWhenUsed/>
    <w:rsid w:val="00163F4C"/>
    <w:rPr>
      <w:sz w:val="20"/>
      <w:szCs w:val="20"/>
    </w:rPr>
  </w:style>
  <w:style w:type="character" w:customStyle="1" w:styleId="TextonotaalfinalCar">
    <w:name w:val="Texto nota al final Car"/>
    <w:basedOn w:val="Fuentedeprrafopredeter"/>
    <w:link w:val="Textonotaalfinal"/>
    <w:uiPriority w:val="99"/>
    <w:semiHidden/>
    <w:rsid w:val="00163F4C"/>
    <w:rPr>
      <w:rFonts w:asciiTheme="minorHAnsi" w:eastAsiaTheme="minorHAnsi" w:hAnsiTheme="minorHAnsi" w:cstheme="minorBidi"/>
      <w:lang w:eastAsia="en-US"/>
    </w:rPr>
  </w:style>
  <w:style w:type="character" w:styleId="Refdenotaalfinal">
    <w:name w:val="endnote reference"/>
    <w:basedOn w:val="Fuentedeprrafopredeter"/>
    <w:uiPriority w:val="99"/>
    <w:semiHidden/>
    <w:unhideWhenUsed/>
    <w:rsid w:val="00163F4C"/>
    <w:rPr>
      <w:vertAlign w:val="superscript"/>
    </w:rPr>
  </w:style>
  <w:style w:type="character" w:customStyle="1" w:styleId="bold">
    <w:name w:val="bold"/>
    <w:basedOn w:val="Fuentedeprrafopredeter"/>
    <w:rsid w:val="00163F4C"/>
    <w:rPr>
      <w:b/>
      <w:bCs/>
    </w:rPr>
  </w:style>
  <w:style w:type="paragraph" w:customStyle="1" w:styleId="normal10">
    <w:name w:val="normal1"/>
    <w:basedOn w:val="Normal"/>
    <w:rsid w:val="00163F4C"/>
    <w:pPr>
      <w:spacing w:before="120" w:line="312" w:lineRule="atLeast"/>
      <w:jc w:val="both"/>
    </w:pPr>
  </w:style>
  <w:style w:type="paragraph" w:customStyle="1" w:styleId="sti-art1">
    <w:name w:val="sti-art1"/>
    <w:basedOn w:val="Normal"/>
    <w:rsid w:val="00163F4C"/>
    <w:pPr>
      <w:spacing w:before="60" w:after="120" w:line="312" w:lineRule="atLeast"/>
      <w:jc w:val="center"/>
    </w:pPr>
    <w:rPr>
      <w:b/>
      <w:bCs/>
    </w:rPr>
  </w:style>
  <w:style w:type="paragraph" w:customStyle="1" w:styleId="ti-art1">
    <w:name w:val="ti-art1"/>
    <w:basedOn w:val="Normal"/>
    <w:rsid w:val="00163F4C"/>
    <w:pPr>
      <w:spacing w:before="360" w:after="120" w:line="312" w:lineRule="atLeast"/>
      <w:jc w:val="center"/>
    </w:pPr>
    <w:rPr>
      <w:i/>
      <w:iCs/>
    </w:rPr>
  </w:style>
  <w:style w:type="paragraph" w:customStyle="1" w:styleId="ti-section-11">
    <w:name w:val="ti-section-11"/>
    <w:basedOn w:val="Normal"/>
    <w:rsid w:val="00163F4C"/>
    <w:pPr>
      <w:spacing w:before="480" w:line="312" w:lineRule="atLeast"/>
      <w:jc w:val="center"/>
    </w:pPr>
    <w:rPr>
      <w:b/>
      <w:bCs/>
    </w:rPr>
  </w:style>
  <w:style w:type="paragraph" w:customStyle="1" w:styleId="ti-section-21">
    <w:name w:val="ti-section-21"/>
    <w:basedOn w:val="Normal"/>
    <w:rsid w:val="00163F4C"/>
    <w:pPr>
      <w:spacing w:before="75" w:after="120" w:line="312" w:lineRule="atLeast"/>
      <w:jc w:val="center"/>
    </w:pPr>
    <w:rPr>
      <w:b/>
      <w:bCs/>
    </w:rPr>
  </w:style>
  <w:style w:type="character" w:customStyle="1" w:styleId="expanded">
    <w:name w:val="expanded"/>
    <w:basedOn w:val="Fuentedeprrafopredeter"/>
    <w:rsid w:val="00163F4C"/>
  </w:style>
  <w:style w:type="paragraph" w:customStyle="1" w:styleId="41TextobaseCNMV">
    <w:name w:val="4.1. Texto base CNMV"/>
    <w:link w:val="41TextobaseCNMVCarCar"/>
    <w:autoRedefine/>
    <w:rsid w:val="00CE275E"/>
    <w:pPr>
      <w:spacing w:before="120" w:line="240" w:lineRule="exact"/>
      <w:jc w:val="both"/>
    </w:pPr>
    <w:rPr>
      <w:rFonts w:ascii="Celeste-Regular" w:eastAsia="Calibri" w:hAnsi="Celeste-Regular"/>
      <w:sz w:val="24"/>
      <w:szCs w:val="24"/>
      <w:lang w:eastAsia="en-US"/>
    </w:rPr>
  </w:style>
  <w:style w:type="character" w:customStyle="1" w:styleId="41TextobaseCNMVCarCar">
    <w:name w:val="4.1. Texto base CNMV Car Car"/>
    <w:link w:val="41TextobaseCNMV"/>
    <w:rsid w:val="00CE275E"/>
    <w:rPr>
      <w:rFonts w:ascii="Celeste-Regular" w:eastAsia="Calibri" w:hAnsi="Celeste-Regula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3421">
      <w:bodyDiv w:val="1"/>
      <w:marLeft w:val="0"/>
      <w:marRight w:val="0"/>
      <w:marTop w:val="0"/>
      <w:marBottom w:val="0"/>
      <w:divBdr>
        <w:top w:val="none" w:sz="0" w:space="0" w:color="auto"/>
        <w:left w:val="none" w:sz="0" w:space="0" w:color="auto"/>
        <w:bottom w:val="none" w:sz="0" w:space="0" w:color="auto"/>
        <w:right w:val="none" w:sz="0" w:space="0" w:color="auto"/>
      </w:divBdr>
    </w:div>
    <w:div w:id="327950481">
      <w:bodyDiv w:val="1"/>
      <w:marLeft w:val="0"/>
      <w:marRight w:val="0"/>
      <w:marTop w:val="0"/>
      <w:marBottom w:val="0"/>
      <w:divBdr>
        <w:top w:val="none" w:sz="0" w:space="0" w:color="auto"/>
        <w:left w:val="none" w:sz="0" w:space="0" w:color="auto"/>
        <w:bottom w:val="none" w:sz="0" w:space="0" w:color="auto"/>
        <w:right w:val="none" w:sz="0" w:space="0" w:color="auto"/>
      </w:divBdr>
    </w:div>
    <w:div w:id="706105384">
      <w:bodyDiv w:val="1"/>
      <w:marLeft w:val="0"/>
      <w:marRight w:val="0"/>
      <w:marTop w:val="0"/>
      <w:marBottom w:val="0"/>
      <w:divBdr>
        <w:top w:val="none" w:sz="0" w:space="0" w:color="auto"/>
        <w:left w:val="none" w:sz="0" w:space="0" w:color="auto"/>
        <w:bottom w:val="none" w:sz="0" w:space="0" w:color="auto"/>
        <w:right w:val="none" w:sz="0" w:space="0" w:color="auto"/>
      </w:divBdr>
    </w:div>
    <w:div w:id="1067610189">
      <w:bodyDiv w:val="1"/>
      <w:marLeft w:val="0"/>
      <w:marRight w:val="0"/>
      <w:marTop w:val="0"/>
      <w:marBottom w:val="0"/>
      <w:divBdr>
        <w:top w:val="none" w:sz="0" w:space="0" w:color="auto"/>
        <w:left w:val="none" w:sz="0" w:space="0" w:color="auto"/>
        <w:bottom w:val="none" w:sz="0" w:space="0" w:color="auto"/>
        <w:right w:val="none" w:sz="0" w:space="0" w:color="auto"/>
      </w:divBdr>
    </w:div>
    <w:div w:id="1221866480">
      <w:bodyDiv w:val="1"/>
      <w:marLeft w:val="0"/>
      <w:marRight w:val="0"/>
      <w:marTop w:val="0"/>
      <w:marBottom w:val="0"/>
      <w:divBdr>
        <w:top w:val="none" w:sz="0" w:space="0" w:color="auto"/>
        <w:left w:val="none" w:sz="0" w:space="0" w:color="auto"/>
        <w:bottom w:val="none" w:sz="0" w:space="0" w:color="auto"/>
        <w:right w:val="none" w:sz="0" w:space="0" w:color="auto"/>
      </w:divBdr>
    </w:div>
    <w:div w:id="1353652752">
      <w:bodyDiv w:val="1"/>
      <w:marLeft w:val="0"/>
      <w:marRight w:val="0"/>
      <w:marTop w:val="0"/>
      <w:marBottom w:val="0"/>
      <w:divBdr>
        <w:top w:val="none" w:sz="0" w:space="0" w:color="auto"/>
        <w:left w:val="none" w:sz="0" w:space="0" w:color="auto"/>
        <w:bottom w:val="none" w:sz="0" w:space="0" w:color="auto"/>
        <w:right w:val="none" w:sz="0" w:space="0" w:color="auto"/>
      </w:divBdr>
    </w:div>
    <w:div w:id="1614746024">
      <w:bodyDiv w:val="1"/>
      <w:marLeft w:val="0"/>
      <w:marRight w:val="0"/>
      <w:marTop w:val="0"/>
      <w:marBottom w:val="0"/>
      <w:divBdr>
        <w:top w:val="none" w:sz="0" w:space="0" w:color="auto"/>
        <w:left w:val="none" w:sz="0" w:space="0" w:color="auto"/>
        <w:bottom w:val="none" w:sz="0" w:space="0" w:color="auto"/>
        <w:right w:val="none" w:sz="0" w:space="0" w:color="auto"/>
      </w:divBdr>
    </w:div>
    <w:div w:id="180893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nmv.es/Portal/Legislacion/ModelosN/modelosn?id=AF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nmv.es/Portal/Legislacion/ModelosN/modelosn?id=AF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nmv.es/Portal/Legislacion/ModelosN/modelosn?id=AFN" TargetMode="External"/><Relationship Id="rId5" Type="http://schemas.openxmlformats.org/officeDocument/2006/relationships/settings" Target="settings.xml"/><Relationship Id="rId15" Type="http://schemas.openxmlformats.org/officeDocument/2006/relationships/hyperlink" Target="https://www.cnmv.es/Portal/Legislacion/ModelosN/ModelosN.aspx?id=ESI&amp;idpf=5"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edeaplicaciones.minetur.gob.es/Prestado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olsoftdatos\volsoftdatos.volumen\datos\CNMV\Plantillas\Basicas\Carta%20blanco%20y%20negro.dot"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No oposición para la adquisición o incremento de participación significativa o de toma de control en ESI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65E261-CBDB-4D0D-97A7-D4A0BB23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blanco y negro.dot</Template>
  <TotalTime>21</TotalTime>
  <Pages>13</Pages>
  <Words>3854</Words>
  <Characters>21381</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Nombre Destinatario</vt:lpstr>
    </vt:vector>
  </TitlesOfParts>
  <Company>Margen</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Destinatario</dc:title>
  <dc:creator>mrodriguez</dc:creator>
  <cp:lastModifiedBy>Alberto Pérez Maroto</cp:lastModifiedBy>
  <cp:revision>3</cp:revision>
  <cp:lastPrinted>2024-05-13T06:59:00Z</cp:lastPrinted>
  <dcterms:created xsi:type="dcterms:W3CDTF">2026-03-05T14:42:00Z</dcterms:created>
  <dcterms:modified xsi:type="dcterms:W3CDTF">2026-03-05T15:04:00Z</dcterms:modified>
</cp:coreProperties>
</file>